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656E" w:rsidP="0002656E" w:rsidRDefault="005E52B7" w14:paraId="cfe7c70" w14:textId="cfe7c70">
      <w:pPr>
        <w15:collapsed w:val="false"/>
        <w:rPr>
          <w:rFonts w:ascii="Arial" w:hAnsi="Arial" w:cs="Arial"/>
        </w:rPr>
      </w:pPr>
      <w:bookmarkStart w:name="_GoBack" w:id="0"/>
      <w:bookmarkEnd w:id="0"/>
      <w:r w:rsidRPr="005E52B7">
        <w:rPr>
          <w:rFonts w:ascii="Arial" w:hAnsi="Arial" w:cs="Arial"/>
        </w:rPr>
        <w:t xml:space="preserve">      </w:t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>
        <w:rPr>
          <w:rFonts w:ascii="Arial" w:hAnsi="Arial" w:cs="Arial"/>
        </w:rPr>
        <w:tab/>
      </w:r>
      <w:r w:rsidRPr="005E52B7" w:rsidR="0002656E">
        <w:rPr>
          <w:rFonts w:ascii="Arial" w:hAnsi="Arial" w:cs="Arial"/>
        </w:rPr>
        <w:tab/>
        <w:t xml:space="preserve">   </w:t>
      </w:r>
      <w:r w:rsidR="00D029FF">
        <w:rPr>
          <w:rFonts w:ascii="Arial" w:hAnsi="Arial" w:cs="Arial"/>
        </w:rPr>
        <w:t xml:space="preserve">      </w:t>
      </w:r>
      <w:r w:rsidRPr="005E52B7" w:rsidR="0002656E">
        <w:rPr>
          <w:rFonts w:ascii="Arial" w:hAnsi="Arial" w:cs="Arial"/>
        </w:rPr>
        <w:t xml:space="preserve"> </w:t>
      </w:r>
      <w:r w:rsidR="008A7A0D">
        <w:rPr>
          <w:rFonts w:ascii="Arial" w:hAnsi="Arial" w:cs="Arial"/>
        </w:rPr>
        <w:t xml:space="preserve"> </w:t>
      </w:r>
      <w:r w:rsidR="00477279">
        <w:rPr>
          <w:rFonts w:ascii="Arial" w:hAnsi="Arial" w:cs="Arial"/>
        </w:rPr>
        <w:t xml:space="preserve">  </w:t>
      </w:r>
      <w:r w:rsidRPr="005E52B7">
        <w:rPr>
          <w:rFonts w:ascii="Arial" w:hAnsi="Arial" w:cs="Arial"/>
        </w:rPr>
        <w:t>Poslovni  b</w:t>
      </w:r>
      <w:r w:rsidR="00085297">
        <w:rPr>
          <w:rFonts w:ascii="Arial" w:hAnsi="Arial" w:cs="Arial"/>
        </w:rPr>
        <w:t>roj: St-170</w:t>
      </w:r>
      <w:r w:rsidRPr="005E52B7" w:rsidR="0002656E">
        <w:rPr>
          <w:rFonts w:ascii="Arial" w:hAnsi="Arial" w:cs="Arial"/>
        </w:rPr>
        <w:t>/20</w:t>
      </w:r>
      <w:r w:rsidR="00085297">
        <w:rPr>
          <w:rFonts w:ascii="Arial" w:hAnsi="Arial" w:cs="Arial"/>
        </w:rPr>
        <w:t>22</w:t>
      </w:r>
      <w:r w:rsidRPr="005E52B7" w:rsidR="0002656E">
        <w:rPr>
          <w:rFonts w:ascii="Arial" w:hAnsi="Arial" w:cs="Arial"/>
        </w:rPr>
        <w:t>-</w:t>
      </w:r>
      <w:r w:rsidR="008E3740">
        <w:rPr>
          <w:rFonts w:ascii="Arial" w:hAnsi="Arial" w:cs="Arial"/>
        </w:rPr>
        <w:t>77</w:t>
      </w:r>
    </w:p>
    <w:p w:rsidRPr="005E52B7" w:rsidR="008E3740" w:rsidP="0002656E" w:rsidRDefault="008E3740">
      <w:pPr>
        <w:rPr>
          <w:rFonts w:ascii="Arial" w:hAnsi="Arial" w:cs="Arial"/>
        </w:rPr>
      </w:pPr>
    </w:p>
    <w:p w:rsidR="0002656E" w:rsidP="0002656E" w:rsidRDefault="0002656E">
      <w:pPr>
        <w:jc w:val="center"/>
        <w:rPr>
          <w:rFonts w:ascii="Arial" w:hAnsi="Arial" w:cs="Arial"/>
        </w:rPr>
      </w:pPr>
      <w:r w:rsidRPr="005E52B7">
        <w:rPr>
          <w:rFonts w:ascii="Arial" w:hAnsi="Arial" w:cs="Arial"/>
        </w:rPr>
        <w:t>Z A P I S N I K</w:t>
      </w:r>
    </w:p>
    <w:p w:rsidRPr="00DC7337" w:rsidR="00FF3B82" w:rsidP="0002656E" w:rsidRDefault="00FF3B82">
      <w:pPr>
        <w:jc w:val="center"/>
        <w:rPr>
          <w:rFonts w:ascii="Arial" w:hAnsi="Arial" w:cs="Arial"/>
        </w:rPr>
      </w:pPr>
      <w:r w:rsidRPr="00DC7337">
        <w:rPr>
          <w:rFonts w:ascii="Arial" w:hAnsi="Arial" w:cs="Arial"/>
        </w:rPr>
        <w:t xml:space="preserve">od </w:t>
      </w:r>
      <w:r w:rsidR="00E91DE2">
        <w:rPr>
          <w:rFonts w:ascii="Arial" w:hAnsi="Arial" w:cs="Arial"/>
        </w:rPr>
        <w:t>6. lipnja</w:t>
      </w:r>
      <w:r w:rsidRPr="00DC7337">
        <w:rPr>
          <w:rFonts w:ascii="Arial" w:hAnsi="Arial" w:cs="Arial"/>
        </w:rPr>
        <w:t xml:space="preserve"> 202</w:t>
      </w:r>
      <w:r w:rsidRPr="00DC7337" w:rsidR="00477279">
        <w:rPr>
          <w:rFonts w:ascii="Arial" w:hAnsi="Arial" w:cs="Arial"/>
        </w:rPr>
        <w:t>4</w:t>
      </w:r>
      <w:r w:rsidRPr="00DC7337">
        <w:rPr>
          <w:rFonts w:ascii="Arial" w:hAnsi="Arial" w:cs="Arial"/>
        </w:rPr>
        <w:t>.</w:t>
      </w:r>
    </w:p>
    <w:p w:rsidR="00C5418B" w:rsidP="00C5418B" w:rsidRDefault="00C5418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 završnog ročišta vjerovnika</w:t>
      </w:r>
    </w:p>
    <w:p w:rsidR="00C5418B" w:rsidP="00C5418B" w:rsidRDefault="00C5418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održane </w:t>
      </w:r>
      <w:r w:rsidRPr="00DD5E37">
        <w:rPr>
          <w:rFonts w:ascii="Arial" w:hAnsi="Arial" w:cs="Arial"/>
          <w:sz w:val="24"/>
          <w:szCs w:val="24"/>
        </w:rPr>
        <w:t>kod Trgovačkog suda u Osijeku, Stalna služba u Slavonskom Brodu</w:t>
      </w:r>
      <w:r>
        <w:rPr>
          <w:rFonts w:ascii="Arial" w:hAnsi="Arial" w:cs="Arial"/>
          <w:sz w:val="24"/>
          <w:szCs w:val="24"/>
        </w:rPr>
        <w:t>,</w:t>
      </w:r>
    </w:p>
    <w:p w:rsidRPr="009A4AFA" w:rsidR="00C5418B" w:rsidP="00C5418B" w:rsidRDefault="00C5418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A4AFA">
        <w:rPr>
          <w:rFonts w:ascii="Arial" w:hAnsi="Arial" w:cs="Arial"/>
          <w:sz w:val="24"/>
          <w:szCs w:val="24"/>
        </w:rPr>
        <w:t>u stečajnom predmetu nad stečajnim dužnikom</w:t>
      </w:r>
    </w:p>
    <w:p w:rsidRPr="000C1417" w:rsidR="00FF3B82" w:rsidP="0002656E" w:rsidRDefault="00FF3B82">
      <w:pPr>
        <w:jc w:val="center"/>
      </w:pPr>
      <w:r w:rsidRPr="00DC7337">
        <w:rPr>
          <w:rFonts w:ascii="Arial" w:hAnsi="Arial" w:cs="Arial"/>
        </w:rPr>
        <w:t xml:space="preserve">za dužnika Stečajna masa </w:t>
      </w:r>
      <w:r w:rsidRPr="00DC7337" w:rsidR="00085297">
        <w:rPr>
          <w:rFonts w:ascii="Arial" w:hAnsi="Arial" w:cs="Arial"/>
        </w:rPr>
        <w:t>iza SINANOVIĆ – FASADE d.o.o. u stečaju, Osijek, Brodska 26, OIB 59146328318</w:t>
      </w:r>
    </w:p>
    <w:p w:rsidRPr="00DC7337" w:rsidR="00B14137" w:rsidP="00B14137" w:rsidRDefault="00B1413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</w:rPr>
      </w:pPr>
    </w:p>
    <w:p w:rsidRPr="005E52B7" w:rsidR="0002656E" w:rsidP="00B14137" w:rsidRDefault="00AF4D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</w:t>
      </w:r>
      <w:r w:rsidRPr="005E52B7" w:rsidR="0002656E">
        <w:rPr>
          <w:rFonts w:ascii="Arial" w:hAnsi="Arial" w:cs="Arial"/>
        </w:rPr>
        <w:t>očni od suda:</w:t>
      </w:r>
    </w:p>
    <w:p w:rsidRPr="005E52B7" w:rsidR="0002656E" w:rsidP="0002656E" w:rsidRDefault="0002656E">
      <w:pPr>
        <w:rPr>
          <w:rFonts w:ascii="Arial" w:hAnsi="Arial" w:cs="Arial"/>
        </w:rPr>
      </w:pPr>
      <w:r w:rsidRPr="005E52B7">
        <w:rPr>
          <w:rFonts w:ascii="Arial" w:hAnsi="Arial" w:cs="Arial"/>
        </w:rPr>
        <w:t>Daniela Martini Maoduš, sutkinja</w:t>
      </w:r>
    </w:p>
    <w:p w:rsidRPr="005E52B7" w:rsidR="0002656E" w:rsidP="0002656E" w:rsidRDefault="005E52B7">
      <w:pPr>
        <w:rPr>
          <w:rFonts w:ascii="Arial" w:hAnsi="Arial" w:cs="Arial"/>
        </w:rPr>
      </w:pPr>
      <w:r>
        <w:rPr>
          <w:rFonts w:ascii="Arial" w:hAnsi="Arial" w:cs="Arial"/>
        </w:rPr>
        <w:t>Marija Đurin</w:t>
      </w:r>
      <w:r w:rsidRPr="005E52B7" w:rsidR="0002656E">
        <w:rPr>
          <w:rFonts w:ascii="Arial" w:hAnsi="Arial" w:cs="Arial"/>
        </w:rPr>
        <w:t>, zapisničarka</w:t>
      </w:r>
    </w:p>
    <w:p w:rsidRPr="005E52B7" w:rsidR="0002656E" w:rsidP="0002656E" w:rsidRDefault="0002656E">
      <w:pPr>
        <w:tabs>
          <w:tab w:val="left" w:pos="5313"/>
        </w:tabs>
        <w:jc w:val="both"/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                                          </w:t>
      </w:r>
    </w:p>
    <w:p w:rsidR="0002656E" w:rsidP="0002656E" w:rsidRDefault="0002656E">
      <w:pPr>
        <w:rPr>
          <w:rFonts w:ascii="Arial" w:hAnsi="Arial" w:cs="Arial"/>
        </w:rPr>
      </w:pPr>
      <w:r w:rsidRPr="005E52B7">
        <w:rPr>
          <w:rFonts w:ascii="Arial" w:hAnsi="Arial" w:cs="Arial"/>
        </w:rPr>
        <w:t xml:space="preserve">Vrijeme početka: </w:t>
      </w:r>
      <w:r w:rsidR="00FF3B82">
        <w:rPr>
          <w:rFonts w:ascii="Arial" w:hAnsi="Arial" w:cs="Arial"/>
        </w:rPr>
        <w:t xml:space="preserve">u </w:t>
      </w:r>
      <w:r w:rsidR="00B14137">
        <w:rPr>
          <w:rFonts w:ascii="Arial" w:hAnsi="Arial" w:cs="Arial"/>
        </w:rPr>
        <w:t>1</w:t>
      </w:r>
      <w:r w:rsidR="00E91DE2">
        <w:rPr>
          <w:rFonts w:ascii="Arial" w:hAnsi="Arial" w:cs="Arial"/>
        </w:rPr>
        <w:t>1</w:t>
      </w:r>
      <w:r w:rsidR="00477279">
        <w:rPr>
          <w:rFonts w:ascii="Arial" w:hAnsi="Arial" w:cs="Arial"/>
        </w:rPr>
        <w:t>:</w:t>
      </w:r>
      <w:r w:rsidR="00B14137">
        <w:rPr>
          <w:rFonts w:ascii="Arial" w:hAnsi="Arial" w:cs="Arial"/>
        </w:rPr>
        <w:t>0</w:t>
      </w:r>
      <w:r w:rsidR="00085297">
        <w:rPr>
          <w:rFonts w:ascii="Arial" w:hAnsi="Arial" w:cs="Arial"/>
        </w:rPr>
        <w:t>0</w:t>
      </w:r>
      <w:r w:rsidR="00477279">
        <w:rPr>
          <w:rFonts w:ascii="Arial" w:hAnsi="Arial" w:cs="Arial"/>
        </w:rPr>
        <w:t xml:space="preserve"> sati</w:t>
      </w:r>
      <w:r w:rsidR="0020521A">
        <w:rPr>
          <w:rFonts w:ascii="Arial" w:hAnsi="Arial" w:cs="Arial"/>
        </w:rPr>
        <w:t>.</w:t>
      </w:r>
    </w:p>
    <w:p w:rsidRPr="00FF3B82" w:rsidR="00FF3B82" w:rsidP="0002656E" w:rsidRDefault="00FF3B82">
      <w:pPr>
        <w:rPr>
          <w:rFonts w:ascii="Arial" w:hAnsi="Arial" w:cs="Arial"/>
        </w:rPr>
      </w:pPr>
    </w:p>
    <w:p w:rsidRPr="00FF3B82" w:rsidR="00634116" w:rsidP="00636BAD" w:rsidRDefault="00FF3B82">
      <w:pPr>
        <w:jc w:val="both"/>
        <w:rPr>
          <w:rFonts w:ascii="Arial" w:hAnsi="Arial" w:cs="Arial"/>
        </w:rPr>
      </w:pPr>
      <w:r w:rsidRPr="00FF3B82">
        <w:rPr>
          <w:rFonts w:ascii="Arial" w:hAnsi="Arial" w:cs="Arial"/>
        </w:rPr>
        <w:t>Utvrđuje se da su pristupili</w:t>
      </w:r>
      <w:r w:rsidRPr="00FF3B82" w:rsidR="0002656E">
        <w:rPr>
          <w:rFonts w:ascii="Arial" w:hAnsi="Arial" w:cs="Arial"/>
        </w:rPr>
        <w:t xml:space="preserve">: </w:t>
      </w:r>
    </w:p>
    <w:p w:rsidR="00624EF4" w:rsidP="00636BAD" w:rsidRDefault="00FF3B82">
      <w:pPr>
        <w:jc w:val="both"/>
        <w:rPr>
          <w:rFonts w:ascii="Arial" w:hAnsi="Arial" w:cs="Arial"/>
        </w:rPr>
      </w:pPr>
      <w:r w:rsidRPr="00FF3B82">
        <w:rPr>
          <w:rFonts w:ascii="Arial" w:hAnsi="Arial" w:cs="Arial"/>
        </w:rPr>
        <w:t xml:space="preserve">Za stečajnog dužnika: </w:t>
      </w:r>
      <w:r w:rsidR="00624EF4">
        <w:rPr>
          <w:rFonts w:ascii="Arial" w:hAnsi="Arial" w:cs="Arial"/>
        </w:rPr>
        <w:t>upraviteljica stečajne mase Maša Šoštarko</w:t>
      </w:r>
    </w:p>
    <w:p w:rsidRPr="00FF3B82" w:rsidR="00624EF4" w:rsidP="00636BAD" w:rsidRDefault="00624E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vjerovnika: REPUBLIKA HRVATSKA – za ŽDO, zamjenik Sibila Raumberger</w:t>
      </w:r>
      <w:r w:rsidR="00636BAD">
        <w:rPr>
          <w:rFonts w:ascii="Arial" w:hAnsi="Arial" w:cs="Arial"/>
        </w:rPr>
        <w:t>-</w:t>
      </w:r>
      <w:r>
        <w:rPr>
          <w:rFonts w:ascii="Arial" w:hAnsi="Arial" w:cs="Arial"/>
        </w:rPr>
        <w:t>Krišof</w:t>
      </w:r>
    </w:p>
    <w:p w:rsidR="00E91DE2" w:rsidP="00085297" w:rsidRDefault="00E91DE2">
      <w:pPr>
        <w:jc w:val="both"/>
        <w:rPr>
          <w:rFonts w:ascii="Arial" w:hAnsi="Arial" w:cs="Arial"/>
        </w:rPr>
      </w:pPr>
    </w:p>
    <w:p w:rsidR="00D24546" w:rsidP="00E91DE2" w:rsidRDefault="00D24546">
      <w:pPr>
        <w:jc w:val="both"/>
        <w:rPr>
          <w:rFonts w:ascii="Arial" w:hAnsi="Arial" w:cs="Arial"/>
          <w:bCs/>
        </w:rPr>
      </w:pPr>
    </w:p>
    <w:p w:rsidRPr="0028444D" w:rsidR="00E91DE2" w:rsidP="00E91DE2" w:rsidRDefault="00E91DE2">
      <w:pPr>
        <w:jc w:val="both"/>
        <w:rPr>
          <w:rFonts w:ascii="Arial" w:hAnsi="Arial" w:cs="Arial"/>
        </w:rPr>
      </w:pPr>
      <w:r w:rsidRPr="0028444D">
        <w:rPr>
          <w:rFonts w:ascii="Arial" w:hAnsi="Arial" w:cs="Arial"/>
          <w:bCs/>
        </w:rPr>
        <w:t>Stečajna sutkinja otvara Skupštinu i objavljuje da će se na današnjoj Skupštini odlučivati s</w:t>
      </w:r>
      <w:r>
        <w:rPr>
          <w:rFonts w:ascii="Arial" w:hAnsi="Arial" w:cs="Arial"/>
          <w:bCs/>
        </w:rPr>
        <w:t>ukladno glasačkom pravu prisutn</w:t>
      </w:r>
      <w:r w:rsidR="00D24546">
        <w:rPr>
          <w:rFonts w:ascii="Arial" w:hAnsi="Arial" w:cs="Arial"/>
          <w:bCs/>
        </w:rPr>
        <w:t>og</w:t>
      </w:r>
      <w:r w:rsidRPr="0028444D">
        <w:rPr>
          <w:rFonts w:ascii="Arial" w:hAnsi="Arial" w:cs="Arial"/>
          <w:bCs/>
        </w:rPr>
        <w:t xml:space="preserve"> vjerovnika. </w:t>
      </w:r>
    </w:p>
    <w:p w:rsidRPr="0028444D"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28444D"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="00E91DE2" w:rsidP="00E91DE2" w:rsidRDefault="00E91DE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E91DE2" w:rsidP="00E91DE2" w:rsidRDefault="00E91DE2">
      <w:pPr>
        <w:pStyle w:val="Bezproreda"/>
        <w:rPr>
          <w:rFonts w:ascii="Arial" w:hAnsi="Arial" w:cs="Arial"/>
          <w:sz w:val="24"/>
          <w:szCs w:val="24"/>
        </w:rPr>
      </w:pPr>
    </w:p>
    <w:p w:rsidR="00E91DE2" w:rsidP="00E91DE2" w:rsidRDefault="00E91DE2">
      <w:pPr>
        <w:jc w:val="both"/>
        <w:rPr>
          <w:rFonts w:ascii="Arial" w:hAnsi="Arial" w:cs="Arial"/>
        </w:rPr>
      </w:pPr>
      <w:r w:rsidRPr="0028444D">
        <w:rPr>
          <w:rFonts w:ascii="Arial" w:hAnsi="Arial" w:cs="Arial"/>
        </w:rPr>
        <w:t>Prelazi se na prvu točku dnevnog reda.</w:t>
      </w:r>
    </w:p>
    <w:p w:rsidRPr="0028444D" w:rsidR="00E91DE2" w:rsidP="00E91DE2" w:rsidRDefault="00E91DE2">
      <w:pPr>
        <w:jc w:val="both"/>
        <w:rPr>
          <w:rFonts w:ascii="Arial" w:hAnsi="Arial" w:cs="Arial"/>
        </w:rPr>
      </w:pPr>
    </w:p>
    <w:p w:rsidR="00E91DE2" w:rsidP="00E91DE2" w:rsidRDefault="00E91DE2">
      <w:pPr>
        <w:jc w:val="both"/>
        <w:rPr>
          <w:rFonts w:ascii="Arial" w:hAnsi="Arial" w:cs="Arial"/>
          <w:b/>
        </w:rPr>
      </w:pPr>
      <w:r w:rsidRPr="00E91DE2">
        <w:rPr>
          <w:rFonts w:ascii="Arial" w:hAnsi="Arial" w:cs="Arial" w:eastAsiaTheme="minorHAnsi"/>
          <w:b/>
          <w:color w:val="000000"/>
        </w:rPr>
        <w:t>1.</w:t>
      </w:r>
      <w:r w:rsidRPr="00E91DE2">
        <w:rPr>
          <w:rFonts w:ascii="Arial" w:hAnsi="Arial" w:cs="Arial"/>
          <w:b/>
        </w:rPr>
        <w:t xml:space="preserve"> Rasprava o završnom računu upraviteljice stečajne mas</w:t>
      </w:r>
      <w:r>
        <w:rPr>
          <w:rFonts w:ascii="Arial" w:hAnsi="Arial" w:cs="Arial"/>
          <w:b/>
        </w:rPr>
        <w:t>e</w:t>
      </w:r>
    </w:p>
    <w:p w:rsidR="00E91DE2" w:rsidP="00E91DE2" w:rsidRDefault="00E91DE2">
      <w:pPr>
        <w:jc w:val="both"/>
        <w:rPr>
          <w:rFonts w:ascii="Arial" w:hAnsi="Arial" w:cs="Arial" w:eastAsiaTheme="minorHAnsi"/>
          <w:color w:val="000000"/>
        </w:rPr>
      </w:pPr>
      <w:r w:rsidRPr="0028444D">
        <w:rPr>
          <w:rFonts w:ascii="Arial" w:hAnsi="Arial" w:cs="Arial" w:eastAsiaTheme="minorHAnsi"/>
          <w:color w:val="000000"/>
        </w:rPr>
        <w:t xml:space="preserve">Konstatira se da se </w:t>
      </w:r>
      <w:r>
        <w:rPr>
          <w:rFonts w:ascii="Arial" w:hAnsi="Arial" w:cs="Arial" w:eastAsiaTheme="minorHAnsi"/>
          <w:color w:val="000000"/>
        </w:rPr>
        <w:t>završni račun</w:t>
      </w:r>
      <w:r w:rsidRPr="0028444D">
        <w:rPr>
          <w:rFonts w:ascii="Arial" w:hAnsi="Arial" w:cs="Arial" w:eastAsiaTheme="minorHAnsi"/>
          <w:color w:val="000000"/>
        </w:rPr>
        <w:t xml:space="preserve"> usvaja u cijelosti jednoglasno od strane </w:t>
      </w:r>
      <w:r w:rsidR="000A2E0C">
        <w:rPr>
          <w:rFonts w:ascii="Arial" w:hAnsi="Arial" w:cs="Arial" w:eastAsiaTheme="minorHAnsi"/>
          <w:color w:val="000000"/>
        </w:rPr>
        <w:t>prisutnog</w:t>
      </w:r>
      <w:r w:rsidRPr="0028444D">
        <w:rPr>
          <w:rFonts w:ascii="Arial" w:hAnsi="Arial" w:cs="Arial" w:eastAsiaTheme="minorHAnsi"/>
          <w:color w:val="000000"/>
        </w:rPr>
        <w:t xml:space="preserve"> vjerovnika. </w:t>
      </w:r>
    </w:p>
    <w:p w:rsidR="00E91DE2" w:rsidP="00E91DE2" w:rsidRDefault="00E91DE2">
      <w:pPr>
        <w:rPr>
          <w:rFonts w:ascii="Arial" w:hAnsi="Arial" w:cs="Arial" w:eastAsiaTheme="minorHAnsi"/>
          <w:color w:val="000000"/>
        </w:rPr>
      </w:pPr>
    </w:p>
    <w:p w:rsidRPr="0028444D"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="00E91DE2" w:rsidP="00E91DE2" w:rsidRDefault="00E91DE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E91DE2" w:rsidP="00E91DE2" w:rsidRDefault="00E91DE2">
      <w:pPr>
        <w:pStyle w:val="Bezproreda"/>
        <w:jc w:val="center"/>
        <w:rPr>
          <w:rFonts w:ascii="Arial" w:hAnsi="Arial" w:cs="Arial" w:eastAsiaTheme="minorHAnsi"/>
          <w:color w:val="000000"/>
          <w:sz w:val="24"/>
          <w:szCs w:val="24"/>
        </w:rPr>
      </w:pPr>
    </w:p>
    <w:p w:rsidRPr="0028444D" w:rsidR="00E91DE2" w:rsidP="00E91DE2" w:rsidRDefault="00E91DE2">
      <w:pPr>
        <w:jc w:val="both"/>
        <w:rPr>
          <w:rFonts w:ascii="Arial" w:hAnsi="Arial" w:cs="Arial" w:eastAsiaTheme="minorHAnsi"/>
          <w:b/>
          <w:color w:val="000000"/>
        </w:rPr>
      </w:pPr>
      <w:r w:rsidRPr="0028444D">
        <w:rPr>
          <w:rFonts w:ascii="Arial" w:hAnsi="Arial" w:cs="Arial" w:eastAsiaTheme="minorHAnsi"/>
          <w:color w:val="000000"/>
        </w:rPr>
        <w:t xml:space="preserve">Utvrđuje se da je na Skupštini usvojen završni račun </w:t>
      </w:r>
      <w:r>
        <w:rPr>
          <w:rFonts w:ascii="Arial" w:hAnsi="Arial" w:cs="Arial" w:eastAsiaTheme="minorHAnsi"/>
          <w:color w:val="000000"/>
        </w:rPr>
        <w:t xml:space="preserve">upraviteljice </w:t>
      </w:r>
      <w:r w:rsidRPr="0028444D">
        <w:rPr>
          <w:rFonts w:ascii="Arial" w:hAnsi="Arial" w:cs="Arial" w:eastAsiaTheme="minorHAnsi"/>
          <w:color w:val="000000"/>
        </w:rPr>
        <w:t>st</w:t>
      </w:r>
      <w:r>
        <w:rPr>
          <w:rFonts w:ascii="Arial" w:hAnsi="Arial" w:cs="Arial" w:eastAsiaTheme="minorHAnsi"/>
          <w:color w:val="000000"/>
        </w:rPr>
        <w:t>ečajne</w:t>
      </w:r>
      <w:r w:rsidRPr="0028444D">
        <w:rPr>
          <w:rFonts w:ascii="Arial" w:hAnsi="Arial" w:cs="Arial" w:eastAsiaTheme="minorHAnsi"/>
          <w:color w:val="000000"/>
        </w:rPr>
        <w:t xml:space="preserve"> </w:t>
      </w:r>
      <w:r>
        <w:rPr>
          <w:rFonts w:ascii="Arial" w:hAnsi="Arial" w:cs="Arial" w:eastAsiaTheme="minorHAnsi"/>
          <w:color w:val="000000"/>
        </w:rPr>
        <w:t>mase.</w:t>
      </w:r>
    </w:p>
    <w:p w:rsidRPr="0028444D" w:rsidR="00E91DE2" w:rsidP="00E91DE2" w:rsidRDefault="00E91DE2">
      <w:pPr>
        <w:jc w:val="both"/>
        <w:rPr>
          <w:rFonts w:ascii="Arial" w:hAnsi="Arial" w:cs="Arial" w:eastAsiaTheme="minorHAnsi"/>
          <w:color w:val="000000"/>
        </w:rPr>
      </w:pPr>
    </w:p>
    <w:p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 xml:space="preserve">Prelazi se na drugu točku dnevnog reda. </w:t>
      </w:r>
    </w:p>
    <w:p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91DE2" w:rsidR="00E91DE2" w:rsidP="000A2E0C" w:rsidRDefault="00E91DE2">
      <w:pPr>
        <w:jc w:val="both"/>
        <w:rPr>
          <w:rFonts w:ascii="Arial" w:hAnsi="Arial" w:cs="Arial"/>
          <w:b/>
        </w:rPr>
      </w:pPr>
      <w:r w:rsidRPr="00E91DE2">
        <w:rPr>
          <w:rFonts w:ascii="Arial" w:hAnsi="Arial" w:cs="Arial" w:eastAsiaTheme="minorHAnsi"/>
          <w:b/>
          <w:color w:val="000000"/>
        </w:rPr>
        <w:t xml:space="preserve">2. </w:t>
      </w:r>
      <w:r w:rsidRPr="00E91DE2">
        <w:rPr>
          <w:rFonts w:ascii="Arial" w:hAnsi="Arial" w:cs="Arial"/>
          <w:b/>
        </w:rPr>
        <w:t>Podnošenje prigovora na završni diobni popis</w:t>
      </w:r>
    </w:p>
    <w:p w:rsidR="00E91DE2" w:rsidP="000A2E0C" w:rsidRDefault="00E91DE2">
      <w:pPr>
        <w:jc w:val="both"/>
        <w:rPr>
          <w:rFonts w:ascii="Arial" w:hAnsi="Arial" w:cs="Arial" w:eastAsiaTheme="minorHAnsi"/>
          <w:color w:val="000000"/>
        </w:rPr>
      </w:pPr>
      <w:r w:rsidRPr="0028444D">
        <w:rPr>
          <w:rFonts w:ascii="Arial" w:hAnsi="Arial" w:cs="Arial" w:eastAsiaTheme="minorHAnsi"/>
          <w:color w:val="000000"/>
        </w:rPr>
        <w:t xml:space="preserve">Konstatira se da </w:t>
      </w:r>
      <w:r w:rsidR="000A2E0C">
        <w:rPr>
          <w:rFonts w:ascii="Arial" w:hAnsi="Arial" w:cs="Arial" w:eastAsiaTheme="minorHAnsi"/>
          <w:color w:val="000000"/>
        </w:rPr>
        <w:t>nema prigovora na</w:t>
      </w:r>
      <w:r w:rsidRPr="0028444D">
        <w:rPr>
          <w:rFonts w:ascii="Arial" w:hAnsi="Arial" w:cs="Arial" w:eastAsiaTheme="minorHAnsi"/>
          <w:color w:val="000000"/>
        </w:rPr>
        <w:t xml:space="preserve"> </w:t>
      </w:r>
      <w:r>
        <w:rPr>
          <w:rFonts w:ascii="Arial" w:hAnsi="Arial" w:cs="Arial" w:eastAsiaTheme="minorHAnsi"/>
          <w:color w:val="000000"/>
        </w:rPr>
        <w:t>završni diobni popis</w:t>
      </w:r>
      <w:r w:rsidRPr="0028444D">
        <w:rPr>
          <w:rFonts w:ascii="Arial" w:hAnsi="Arial" w:cs="Arial" w:eastAsiaTheme="minorHAnsi"/>
          <w:color w:val="000000"/>
        </w:rPr>
        <w:t xml:space="preserve"> od strane prisutn</w:t>
      </w:r>
      <w:r w:rsidR="000A2E0C">
        <w:rPr>
          <w:rFonts w:ascii="Arial" w:hAnsi="Arial" w:cs="Arial" w:eastAsiaTheme="minorHAnsi"/>
          <w:color w:val="000000"/>
        </w:rPr>
        <w:t>og</w:t>
      </w:r>
      <w:r w:rsidRPr="0028444D">
        <w:rPr>
          <w:rFonts w:ascii="Arial" w:hAnsi="Arial" w:cs="Arial" w:eastAsiaTheme="minorHAnsi"/>
          <w:color w:val="000000"/>
        </w:rPr>
        <w:t xml:space="preserve"> vjerovnika</w:t>
      </w:r>
      <w:r>
        <w:rPr>
          <w:rFonts w:ascii="Arial" w:hAnsi="Arial" w:cs="Arial" w:eastAsiaTheme="minorHAnsi"/>
          <w:color w:val="000000"/>
        </w:rPr>
        <w:t>.</w:t>
      </w:r>
    </w:p>
    <w:p w:rsidR="00E91DE2" w:rsidP="000A2E0C" w:rsidRDefault="00E91DE2">
      <w:pPr>
        <w:jc w:val="both"/>
        <w:rPr>
          <w:rFonts w:ascii="Arial" w:hAnsi="Arial" w:cs="Arial" w:eastAsiaTheme="minorHAnsi"/>
          <w:color w:val="000000"/>
        </w:rPr>
      </w:pPr>
    </w:p>
    <w:p w:rsidRPr="0028444D"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Pr="0028444D" w:rsidR="00E91DE2" w:rsidP="00E91DE2" w:rsidRDefault="00E91DE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="00E91DE2" w:rsidP="00E91DE2" w:rsidRDefault="00E91DE2">
      <w:pPr>
        <w:jc w:val="both"/>
        <w:rPr>
          <w:rFonts w:ascii="Arial" w:hAnsi="Arial" w:cs="Arial" w:eastAsiaTheme="minorHAnsi"/>
          <w:color w:val="000000"/>
        </w:rPr>
      </w:pPr>
    </w:p>
    <w:p w:rsidRPr="0028444D" w:rsidR="00E91DE2" w:rsidP="00E91DE2" w:rsidRDefault="00E91DE2">
      <w:pPr>
        <w:jc w:val="both"/>
        <w:rPr>
          <w:rFonts w:ascii="Arial" w:hAnsi="Arial" w:cs="Arial" w:eastAsiaTheme="minorHAnsi"/>
          <w:color w:val="000000"/>
        </w:rPr>
      </w:pPr>
      <w:r w:rsidRPr="0028444D">
        <w:rPr>
          <w:rFonts w:ascii="Arial" w:hAnsi="Arial" w:cs="Arial" w:eastAsiaTheme="minorHAnsi"/>
          <w:color w:val="000000"/>
        </w:rPr>
        <w:t xml:space="preserve">Utvrđuje se da je na Skupštini usvojen </w:t>
      </w:r>
      <w:r>
        <w:rPr>
          <w:rFonts w:ascii="Arial" w:hAnsi="Arial" w:cs="Arial" w:eastAsiaTheme="minorHAnsi"/>
          <w:color w:val="000000"/>
        </w:rPr>
        <w:t>završni diobni popis upraviteljice</w:t>
      </w:r>
      <w:r w:rsidRPr="0028444D">
        <w:rPr>
          <w:rFonts w:ascii="Arial" w:hAnsi="Arial" w:cs="Arial" w:eastAsiaTheme="minorHAnsi"/>
          <w:color w:val="000000"/>
        </w:rPr>
        <w:t xml:space="preserve"> st</w:t>
      </w:r>
      <w:r>
        <w:rPr>
          <w:rFonts w:ascii="Arial" w:hAnsi="Arial" w:cs="Arial" w:eastAsiaTheme="minorHAnsi"/>
          <w:color w:val="000000"/>
        </w:rPr>
        <w:t>ečajne</w:t>
      </w:r>
      <w:r w:rsidRPr="0028444D">
        <w:rPr>
          <w:rFonts w:ascii="Arial" w:hAnsi="Arial" w:cs="Arial" w:eastAsiaTheme="minorHAnsi"/>
          <w:color w:val="000000"/>
        </w:rPr>
        <w:t xml:space="preserve"> </w:t>
      </w:r>
      <w:r>
        <w:rPr>
          <w:rFonts w:ascii="Arial" w:hAnsi="Arial" w:cs="Arial" w:eastAsiaTheme="minorHAnsi"/>
          <w:color w:val="000000"/>
        </w:rPr>
        <w:t>mase.</w:t>
      </w:r>
    </w:p>
    <w:p w:rsidRPr="0028444D" w:rsidR="00E91DE2" w:rsidP="00E91DE2" w:rsidRDefault="00E91DE2">
      <w:pPr>
        <w:jc w:val="both"/>
        <w:rPr>
          <w:rFonts w:ascii="Arial" w:hAnsi="Arial" w:cs="Arial" w:eastAsiaTheme="minorHAnsi"/>
          <w:color w:val="000000"/>
        </w:rPr>
      </w:pPr>
    </w:p>
    <w:p w:rsidR="00E91DE2" w:rsidP="00E91DE2" w:rsidRDefault="00E91DE2">
      <w:pPr>
        <w:rPr>
          <w:rFonts w:ascii="Arial" w:hAnsi="Arial" w:cs="Arial"/>
        </w:rPr>
      </w:pPr>
      <w:r w:rsidRPr="0028444D">
        <w:rPr>
          <w:rFonts w:ascii="Arial" w:hAnsi="Arial" w:cs="Arial"/>
        </w:rPr>
        <w:t>Prelazi se na treću točku dnevnog reda.</w:t>
      </w:r>
    </w:p>
    <w:p w:rsidRPr="00E91DE2" w:rsidR="00E91DE2" w:rsidP="00E91DE2" w:rsidRDefault="00E91DE2">
      <w:pPr>
        <w:rPr>
          <w:rFonts w:ascii="Arial" w:hAnsi="Arial" w:cs="Arial"/>
          <w:b/>
        </w:rPr>
      </w:pPr>
    </w:p>
    <w:p w:rsidRPr="00E91DE2" w:rsidR="00E91DE2" w:rsidP="00E91DE2" w:rsidRDefault="00E91DE2">
      <w:pPr>
        <w:jc w:val="both"/>
        <w:rPr>
          <w:rFonts w:ascii="Arial" w:hAnsi="Arial" w:cs="Arial"/>
          <w:b/>
        </w:rPr>
      </w:pPr>
      <w:r w:rsidRPr="00E91DE2">
        <w:rPr>
          <w:rFonts w:ascii="Arial" w:hAnsi="Arial" w:cs="Arial"/>
          <w:b/>
        </w:rPr>
        <w:t>3. Donošenje odluke o zaključenju stečajnog postupka nad stečajnom masom</w:t>
      </w:r>
    </w:p>
    <w:p w:rsidRPr="0028444D" w:rsidR="00E91DE2" w:rsidP="00E91DE2" w:rsidRDefault="000A2E0C">
      <w:pPr>
        <w:jc w:val="both"/>
        <w:rPr>
          <w:rFonts w:ascii="Arial" w:hAnsi="Arial" w:cs="Arial" w:eastAsiaTheme="minorHAnsi"/>
          <w:color w:val="000000"/>
        </w:rPr>
      </w:pPr>
      <w:r>
        <w:rPr>
          <w:rFonts w:ascii="Arial" w:hAnsi="Arial" w:cs="Arial" w:eastAsiaTheme="minorHAnsi"/>
          <w:color w:val="000000"/>
        </w:rPr>
        <w:t xml:space="preserve">Utvrđuje se da je donesena odluka </w:t>
      </w:r>
      <w:r w:rsidR="00D755E5">
        <w:rPr>
          <w:rFonts w:ascii="Arial" w:hAnsi="Arial" w:cs="Arial" w:eastAsiaTheme="minorHAnsi"/>
          <w:color w:val="000000"/>
        </w:rPr>
        <w:t xml:space="preserve">da se </w:t>
      </w:r>
      <w:r w:rsidR="00437FC3">
        <w:rPr>
          <w:rFonts w:ascii="Arial" w:hAnsi="Arial" w:cs="Arial" w:eastAsiaTheme="minorHAnsi"/>
          <w:color w:val="000000"/>
        </w:rPr>
        <w:t xml:space="preserve">stečajni postupak nad </w:t>
      </w:r>
      <w:r w:rsidR="00D755E5">
        <w:rPr>
          <w:rFonts w:ascii="Arial" w:hAnsi="Arial" w:cs="Arial" w:eastAsiaTheme="minorHAnsi"/>
          <w:color w:val="000000"/>
        </w:rPr>
        <w:t>stečajn</w:t>
      </w:r>
      <w:r w:rsidR="00437FC3">
        <w:rPr>
          <w:rFonts w:ascii="Arial" w:hAnsi="Arial" w:cs="Arial" w:eastAsiaTheme="minorHAnsi"/>
          <w:color w:val="000000"/>
        </w:rPr>
        <w:t>om</w:t>
      </w:r>
      <w:r w:rsidR="00D755E5">
        <w:rPr>
          <w:rFonts w:ascii="Arial" w:hAnsi="Arial" w:cs="Arial" w:eastAsiaTheme="minorHAnsi"/>
          <w:color w:val="000000"/>
        </w:rPr>
        <w:t xml:space="preserve"> mas</w:t>
      </w:r>
      <w:r w:rsidR="00437FC3">
        <w:rPr>
          <w:rFonts w:ascii="Arial" w:hAnsi="Arial" w:cs="Arial" w:eastAsiaTheme="minorHAnsi"/>
          <w:color w:val="000000"/>
        </w:rPr>
        <w:t>om</w:t>
      </w:r>
      <w:r w:rsidR="00D755E5">
        <w:rPr>
          <w:rFonts w:ascii="Arial" w:hAnsi="Arial" w:cs="Arial" w:eastAsiaTheme="minorHAnsi"/>
          <w:color w:val="000000"/>
        </w:rPr>
        <w:t xml:space="preserve"> zaključi</w:t>
      </w:r>
      <w:r>
        <w:rPr>
          <w:rFonts w:ascii="Arial" w:hAnsi="Arial" w:cs="Arial" w:eastAsiaTheme="minorHAnsi"/>
          <w:color w:val="000000"/>
        </w:rPr>
        <w:t>.</w:t>
      </w:r>
      <w:r w:rsidRPr="0028444D" w:rsidR="00E91DE2">
        <w:rPr>
          <w:rFonts w:ascii="Arial" w:hAnsi="Arial" w:cs="Arial" w:eastAsiaTheme="minorHAnsi"/>
          <w:color w:val="000000"/>
        </w:rPr>
        <w:t xml:space="preserve"> </w:t>
      </w:r>
    </w:p>
    <w:p w:rsidRPr="0028444D" w:rsidR="00E91DE2" w:rsidP="00E91DE2" w:rsidRDefault="00E91DE2">
      <w:pPr>
        <w:rPr>
          <w:rFonts w:ascii="Arial" w:hAnsi="Arial" w:cs="Arial"/>
        </w:rPr>
      </w:pPr>
    </w:p>
    <w:p w:rsidRPr="0028444D"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Sud donosi</w:t>
      </w:r>
    </w:p>
    <w:p w:rsidRPr="0028444D" w:rsidR="00E91DE2" w:rsidP="00E91DE2" w:rsidRDefault="00E91DE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R J E Š E N J E</w:t>
      </w:r>
    </w:p>
    <w:p w:rsidRPr="0028444D" w:rsidR="00E91DE2" w:rsidP="00E91DE2" w:rsidRDefault="00E91DE2">
      <w:pPr>
        <w:jc w:val="both"/>
        <w:rPr>
          <w:rFonts w:ascii="Arial" w:hAnsi="Arial" w:cs="Arial" w:eastAsiaTheme="minorHAnsi"/>
          <w:color w:val="000000"/>
        </w:rPr>
      </w:pPr>
    </w:p>
    <w:p w:rsidRPr="0028444D" w:rsidR="00437FC3" w:rsidP="00437FC3" w:rsidRDefault="00E91DE2">
      <w:pPr>
        <w:jc w:val="both"/>
        <w:rPr>
          <w:rFonts w:ascii="Arial" w:hAnsi="Arial" w:cs="Arial" w:eastAsiaTheme="minorHAnsi"/>
          <w:color w:val="000000"/>
        </w:rPr>
      </w:pPr>
      <w:r w:rsidRPr="0028444D">
        <w:rPr>
          <w:rFonts w:ascii="Arial" w:hAnsi="Arial" w:cs="Arial" w:eastAsiaTheme="minorHAnsi"/>
          <w:color w:val="000000"/>
        </w:rPr>
        <w:t>Utvrđuje se da je na Skupštini usvojen</w:t>
      </w:r>
      <w:r w:rsidR="000A2E0C">
        <w:rPr>
          <w:rFonts w:ascii="Arial" w:hAnsi="Arial" w:cs="Arial" w:eastAsiaTheme="minorHAnsi"/>
          <w:color w:val="000000"/>
        </w:rPr>
        <w:t>a</w:t>
      </w:r>
      <w:r w:rsidRPr="0028444D">
        <w:rPr>
          <w:rFonts w:ascii="Arial" w:hAnsi="Arial" w:cs="Arial" w:eastAsiaTheme="minorHAnsi"/>
          <w:color w:val="000000"/>
        </w:rPr>
        <w:t xml:space="preserve"> </w:t>
      </w:r>
      <w:r>
        <w:rPr>
          <w:rFonts w:ascii="Arial" w:hAnsi="Arial" w:cs="Arial" w:eastAsiaTheme="minorHAnsi"/>
          <w:color w:val="000000"/>
        </w:rPr>
        <w:t xml:space="preserve">odluka </w:t>
      </w:r>
      <w:r w:rsidR="00D755E5">
        <w:rPr>
          <w:rFonts w:ascii="Arial" w:hAnsi="Arial" w:cs="Arial" w:eastAsiaTheme="minorHAnsi"/>
          <w:color w:val="000000"/>
        </w:rPr>
        <w:t xml:space="preserve">da se </w:t>
      </w:r>
      <w:r w:rsidR="00437FC3">
        <w:rPr>
          <w:rFonts w:ascii="Arial" w:hAnsi="Arial" w:cs="Arial" w:eastAsiaTheme="minorHAnsi"/>
          <w:color w:val="000000"/>
        </w:rPr>
        <w:t>da se stečajni postupak nad stečajnom masom zaključi.</w:t>
      </w:r>
      <w:r w:rsidRPr="0028444D" w:rsidR="00437FC3">
        <w:rPr>
          <w:rFonts w:ascii="Arial" w:hAnsi="Arial" w:cs="Arial" w:eastAsiaTheme="minorHAnsi"/>
          <w:color w:val="000000"/>
        </w:rPr>
        <w:t xml:space="preserve"> </w:t>
      </w:r>
    </w:p>
    <w:p w:rsidR="000A2E0C" w:rsidP="00E91DE2" w:rsidRDefault="000A2E0C">
      <w:pPr>
        <w:jc w:val="both"/>
        <w:rPr>
          <w:rFonts w:ascii="Arial" w:hAnsi="Arial" w:cs="Arial" w:eastAsiaTheme="minorHAnsi"/>
          <w:color w:val="000000"/>
        </w:rPr>
      </w:pPr>
    </w:p>
    <w:p w:rsidR="00E91DE2" w:rsidP="00E91DE2" w:rsidRDefault="00E91DE2">
      <w:pPr>
        <w:jc w:val="both"/>
        <w:rPr>
          <w:rFonts w:ascii="Arial" w:hAnsi="Arial" w:cs="Arial"/>
        </w:rPr>
      </w:pPr>
      <w:r w:rsidRPr="0028444D">
        <w:rPr>
          <w:rFonts w:ascii="Arial" w:hAnsi="Arial" w:cs="Arial"/>
        </w:rPr>
        <w:t>Prelazi se na</w:t>
      </w:r>
      <w:r>
        <w:rPr>
          <w:rFonts w:ascii="Arial" w:hAnsi="Arial" w:cs="Arial"/>
        </w:rPr>
        <w:t xml:space="preserve"> četvrtu</w:t>
      </w:r>
      <w:r w:rsidRPr="0028444D">
        <w:rPr>
          <w:rFonts w:ascii="Arial" w:hAnsi="Arial" w:cs="Arial"/>
        </w:rPr>
        <w:t xml:space="preserve"> točku dnevnog reda.</w:t>
      </w:r>
    </w:p>
    <w:p w:rsidRPr="0028444D" w:rsidR="00E91DE2" w:rsidP="00E91DE2" w:rsidRDefault="00E91DE2">
      <w:pPr>
        <w:jc w:val="both"/>
        <w:rPr>
          <w:rFonts w:ascii="Arial" w:hAnsi="Arial" w:cs="Arial"/>
        </w:rPr>
      </w:pPr>
    </w:p>
    <w:p w:rsidR="00E91DE2" w:rsidP="00E91DE2" w:rsidRDefault="00E91DE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28444D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Različito</w:t>
      </w:r>
    </w:p>
    <w:p w:rsidR="00E91DE2" w:rsidP="00E91DE2" w:rsidRDefault="000A2E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pod točkom 4. nema dodatnih prijedloga.</w:t>
      </w:r>
    </w:p>
    <w:p w:rsidR="000A2E0C" w:rsidP="00E91DE2" w:rsidRDefault="000A2E0C">
      <w:pPr>
        <w:jc w:val="both"/>
        <w:rPr>
          <w:rFonts w:ascii="Arial" w:hAnsi="Arial" w:cs="Arial"/>
        </w:rPr>
      </w:pPr>
    </w:p>
    <w:p w:rsidRPr="0028444D" w:rsidR="00E91DE2" w:rsidP="00E91DE2" w:rsidRDefault="00E91DE2">
      <w:pPr>
        <w:jc w:val="both"/>
        <w:rPr>
          <w:rFonts w:ascii="Arial" w:hAnsi="Arial" w:cs="Arial"/>
        </w:rPr>
      </w:pPr>
    </w:p>
    <w:p w:rsidRPr="0028444D" w:rsidR="00E91DE2" w:rsidP="00E91DE2" w:rsidRDefault="00E91DE2">
      <w:pPr>
        <w:jc w:val="both"/>
        <w:rPr>
          <w:rFonts w:ascii="Arial" w:hAnsi="Arial" w:cs="Arial"/>
        </w:rPr>
      </w:pPr>
      <w:r w:rsidRPr="0028444D">
        <w:rPr>
          <w:rFonts w:ascii="Arial" w:hAnsi="Arial" w:cs="Arial"/>
        </w:rPr>
        <w:t>Sudac donosi</w:t>
      </w:r>
    </w:p>
    <w:p w:rsidRPr="0028444D" w:rsidR="00E91DE2" w:rsidP="00E91DE2" w:rsidRDefault="00E91DE2">
      <w:pPr>
        <w:jc w:val="center"/>
        <w:rPr>
          <w:rFonts w:ascii="Arial" w:hAnsi="Arial" w:cs="Arial"/>
        </w:rPr>
      </w:pPr>
      <w:r w:rsidRPr="0028444D">
        <w:rPr>
          <w:rFonts w:ascii="Arial" w:hAnsi="Arial" w:cs="Arial"/>
        </w:rPr>
        <w:t>R J E Š E NJ E</w:t>
      </w:r>
    </w:p>
    <w:p w:rsidR="00E91DE2" w:rsidP="00E91DE2" w:rsidRDefault="00E91DE2">
      <w:pPr>
        <w:jc w:val="both"/>
        <w:rPr>
          <w:rFonts w:ascii="Arial" w:hAnsi="Arial" w:cs="Arial"/>
        </w:rPr>
      </w:pPr>
    </w:p>
    <w:p w:rsidR="000A2E0C" w:rsidP="00E91DE2" w:rsidRDefault="00D755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0A2E0C">
        <w:rPr>
          <w:rFonts w:ascii="Arial" w:hAnsi="Arial" w:cs="Arial"/>
        </w:rPr>
        <w:t>alaže se R</w:t>
      </w:r>
      <w:r>
        <w:rPr>
          <w:rFonts w:ascii="Arial" w:hAnsi="Arial" w:cs="Arial"/>
        </w:rPr>
        <w:t xml:space="preserve">epublici </w:t>
      </w:r>
      <w:r w:rsidR="000A2E0C">
        <w:rPr>
          <w:rFonts w:ascii="Arial" w:hAnsi="Arial" w:cs="Arial"/>
        </w:rPr>
        <w:t>H</w:t>
      </w:r>
      <w:r>
        <w:rPr>
          <w:rFonts w:ascii="Arial" w:hAnsi="Arial" w:cs="Arial"/>
        </w:rPr>
        <w:t>rvatskoj</w:t>
      </w:r>
      <w:r w:rsidR="000A2E0C">
        <w:rPr>
          <w:rFonts w:ascii="Arial" w:hAnsi="Arial" w:cs="Arial"/>
        </w:rPr>
        <w:t xml:space="preserve"> dostaviti uplatni račun upraviteljici stečajne mase, u roku od 8 dana.</w:t>
      </w:r>
    </w:p>
    <w:p w:rsidRPr="0028444D" w:rsidR="000A2E0C" w:rsidP="00E91DE2" w:rsidRDefault="000A2E0C">
      <w:pPr>
        <w:jc w:val="both"/>
        <w:rPr>
          <w:rFonts w:ascii="Arial" w:hAnsi="Arial" w:cs="Arial"/>
        </w:rPr>
      </w:pPr>
    </w:p>
    <w:p w:rsidRPr="0028444D"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8444D">
        <w:rPr>
          <w:rFonts w:ascii="Arial" w:hAnsi="Arial" w:cs="Arial"/>
          <w:sz w:val="24"/>
          <w:szCs w:val="24"/>
        </w:rPr>
        <w:t>Zapisnik sa završnog ročišta koji sadržava odluke Skupštine objaviti će se na e-Oglasnoj ploči suda.</w:t>
      </w:r>
    </w:p>
    <w:p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A0CDD"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D5E37" w:rsidR="00E91DE2" w:rsidP="00E91DE2" w:rsidRDefault="00E91DE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Dovršeno </w:t>
      </w:r>
      <w:r>
        <w:rPr>
          <w:rFonts w:ascii="Arial" w:hAnsi="Arial" w:cs="Arial"/>
          <w:sz w:val="24"/>
          <w:szCs w:val="24"/>
        </w:rPr>
        <w:t xml:space="preserve"> u 1</w:t>
      </w:r>
      <w:r w:rsidR="000A2E0C">
        <w:rPr>
          <w:rFonts w:ascii="Arial" w:hAnsi="Arial" w:cs="Arial"/>
          <w:sz w:val="24"/>
          <w:szCs w:val="24"/>
        </w:rPr>
        <w:t>1:1</w:t>
      </w:r>
      <w:r>
        <w:rPr>
          <w:rFonts w:ascii="Arial" w:hAnsi="Arial" w:cs="Arial"/>
          <w:sz w:val="24"/>
          <w:szCs w:val="24"/>
        </w:rPr>
        <w:t>0 sati</w:t>
      </w:r>
    </w:p>
    <w:p w:rsidRPr="00DD5E37"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D5E37" w:rsidR="00E91DE2" w:rsidP="00E91DE2" w:rsidRDefault="00E91DE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Sudac:</w:t>
      </w:r>
    </w:p>
    <w:p w:rsidRPr="00DD5E37" w:rsidR="00E91DE2" w:rsidP="00E91DE2" w:rsidRDefault="00E91DE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91DE2" w:rsidP="00E91DE2" w:rsidRDefault="00E91DE2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DD5E37">
        <w:rPr>
          <w:rFonts w:ascii="Arial" w:hAnsi="Arial" w:cs="Arial"/>
          <w:sz w:val="24"/>
          <w:szCs w:val="24"/>
        </w:rPr>
        <w:t>Zapisničar: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A2E0C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praviteljica</w:t>
      </w:r>
      <w:r w:rsidR="000A2E0C">
        <w:rPr>
          <w:rFonts w:ascii="Arial" w:hAnsi="Arial" w:cs="Arial"/>
          <w:sz w:val="24"/>
          <w:szCs w:val="24"/>
        </w:rPr>
        <w:t xml:space="preserve"> stečajne mase</w:t>
      </w:r>
      <w:r w:rsidRPr="00DD5E37">
        <w:rPr>
          <w:rFonts w:ascii="Arial" w:hAnsi="Arial" w:cs="Arial"/>
          <w:sz w:val="24"/>
          <w:szCs w:val="24"/>
        </w:rPr>
        <w:t>:</w:t>
      </w:r>
    </w:p>
    <w:p w:rsidR="00E91DE2" w:rsidP="00E91DE2" w:rsidRDefault="00E91DE2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</w:p>
    <w:p w:rsidRPr="00DD5E37" w:rsidR="00E91DE2" w:rsidP="00E91DE2" w:rsidRDefault="00E91DE2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Vjerovni</w:t>
      </w:r>
      <w:r w:rsidR="000A2E0C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:</w:t>
      </w:r>
    </w:p>
    <w:p w:rsidR="00E91DE2" w:rsidP="00E91DE2" w:rsidRDefault="00E91DE2">
      <w:pPr>
        <w:jc w:val="both"/>
        <w:rPr>
          <w:rFonts w:ascii="Arial" w:hAnsi="Arial" w:cs="Arial" w:eastAsiaTheme="minorHAnsi"/>
          <w:color w:val="000000"/>
        </w:rPr>
      </w:pPr>
    </w:p>
    <w:sectPr w:rsidR="00E91DE2" w:rsidSect="00BD6DC5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2426" w:rsidP="00BD6DC5" w:rsidRDefault="00632426">
      <w:r>
        <w:separator/>
      </w:r>
    </w:p>
  </w:endnote>
  <w:endnote w:type="continuationSeparator" w:id="0">
    <w:p w:rsidR="00632426" w:rsidP="00BD6DC5" w:rsidRDefault="0063242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2426" w:rsidP="00BD6DC5" w:rsidRDefault="00632426">
      <w:r>
        <w:separator/>
      </w:r>
    </w:p>
  </w:footnote>
  <w:footnote w:type="continuationSeparator" w:id="0">
    <w:p w:rsidR="00632426" w:rsidP="00BD6DC5" w:rsidRDefault="0063242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13875364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Pr="00A37CA7" w:rsidR="00BD6DC5" w:rsidRDefault="00BD6DC5">
        <w:pPr>
          <w:pStyle w:val="Zaglavlje"/>
          <w:jc w:val="center"/>
          <w:rPr>
            <w:rFonts w:ascii="Arial" w:hAnsi="Arial" w:cs="Arial"/>
          </w:rPr>
        </w:pPr>
        <w:r w:rsidRPr="00A37CA7">
          <w:rPr>
            <w:rFonts w:ascii="Arial" w:hAnsi="Arial" w:cs="Arial"/>
          </w:rPr>
          <w:fldChar w:fldCharType="begin"/>
        </w:r>
        <w:r w:rsidRPr="00A37CA7">
          <w:rPr>
            <w:rFonts w:ascii="Arial" w:hAnsi="Arial" w:cs="Arial"/>
          </w:rPr>
          <w:instrText>PAGE   \* MERGEFORMAT</w:instrText>
        </w:r>
        <w:r w:rsidRPr="00A37CA7">
          <w:rPr>
            <w:rFonts w:ascii="Arial" w:hAnsi="Arial" w:cs="Arial"/>
          </w:rPr>
          <w:fldChar w:fldCharType="separate"/>
        </w:r>
        <w:r w:rsidR="001D4CA0">
          <w:rPr>
            <w:rFonts w:ascii="Arial" w:hAnsi="Arial" w:cs="Arial"/>
            <w:noProof/>
          </w:rPr>
          <w:t>2</w:t>
        </w:r>
        <w:r w:rsidRPr="00A37CA7">
          <w:rPr>
            <w:rFonts w:ascii="Arial" w:hAnsi="Arial" w:cs="Arial"/>
          </w:rPr>
          <w:fldChar w:fldCharType="end"/>
        </w:r>
      </w:p>
      <w:p w:rsidR="00BD6DC5" w:rsidRDefault="001D4CA0">
        <w:pPr>
          <w:pStyle w:val="Zaglavlje"/>
          <w:jc w:val="center"/>
        </w:pPr>
      </w:p>
    </w:sdtContent>
  </w:sdt>
  <w:p w:rsidRPr="005F7543" w:rsidR="0040097F" w:rsidP="0040097F" w:rsidRDefault="00437FC3">
    <w:pPr>
      <w:jc w:val="right"/>
      <w:rPr>
        <w:rFonts w:ascii="Arial" w:hAnsi="Arial" w:cs="Arial"/>
      </w:rPr>
    </w:pPr>
    <w:r>
      <w:rPr>
        <w:rFonts w:ascii="Arial" w:hAnsi="Arial" w:cs="Arial"/>
      </w:rPr>
      <w:t>Poslovni broj: S</w:t>
    </w:r>
    <w:r w:rsidRPr="005F7543" w:rsidR="005F7543">
      <w:rPr>
        <w:rFonts w:ascii="Arial" w:hAnsi="Arial" w:cs="Arial"/>
      </w:rPr>
      <w:t>t-</w:t>
    </w:r>
    <w:r w:rsidR="00085297">
      <w:rPr>
        <w:rFonts w:ascii="Arial" w:hAnsi="Arial" w:cs="Arial"/>
      </w:rPr>
      <w:t>170</w:t>
    </w:r>
    <w:r w:rsidRPr="005F7543" w:rsidR="0040097F">
      <w:rPr>
        <w:rFonts w:ascii="Arial" w:hAnsi="Arial" w:cs="Arial"/>
      </w:rPr>
      <w:t>/20</w:t>
    </w:r>
    <w:r w:rsidR="00085297">
      <w:rPr>
        <w:rFonts w:ascii="Arial" w:hAnsi="Arial" w:cs="Arial"/>
      </w:rPr>
      <w:t>22</w:t>
    </w:r>
    <w:r w:rsidRPr="005F7543" w:rsidR="0040097F">
      <w:rPr>
        <w:rFonts w:ascii="Arial" w:hAnsi="Arial" w:cs="Arial"/>
      </w:rPr>
      <w:t>-</w:t>
    </w:r>
    <w:r w:rsidR="008E3740">
      <w:rPr>
        <w:rFonts w:ascii="Arial" w:hAnsi="Arial" w:cs="Arial"/>
      </w:rPr>
      <w:t>77</w:t>
    </w:r>
  </w:p>
  <w:p w:rsidR="002F2052" w:rsidP="00BD6DC5" w:rsidRDefault="002F2052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D356C"/>
    <w:multiLevelType w:val="hybridMultilevel"/>
    <w:tmpl w:val="57585738"/>
    <w:lvl w:ilvl="0" w:tplc="D2242F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E"/>
    <w:rsid w:val="00003EE1"/>
    <w:rsid w:val="00012A8A"/>
    <w:rsid w:val="0002656E"/>
    <w:rsid w:val="000420F2"/>
    <w:rsid w:val="00055C6B"/>
    <w:rsid w:val="00071C04"/>
    <w:rsid w:val="00075D58"/>
    <w:rsid w:val="00081BB1"/>
    <w:rsid w:val="00085297"/>
    <w:rsid w:val="000A2472"/>
    <w:rsid w:val="000A2E0C"/>
    <w:rsid w:val="000A4D29"/>
    <w:rsid w:val="000C1417"/>
    <w:rsid w:val="000E23B3"/>
    <w:rsid w:val="001022EB"/>
    <w:rsid w:val="00117D3F"/>
    <w:rsid w:val="0014566F"/>
    <w:rsid w:val="00147D40"/>
    <w:rsid w:val="00150E5D"/>
    <w:rsid w:val="00163463"/>
    <w:rsid w:val="0019091A"/>
    <w:rsid w:val="0019225E"/>
    <w:rsid w:val="001D4CA0"/>
    <w:rsid w:val="001E0121"/>
    <w:rsid w:val="001E46DC"/>
    <w:rsid w:val="0020521A"/>
    <w:rsid w:val="002345BC"/>
    <w:rsid w:val="00264B35"/>
    <w:rsid w:val="00270CCC"/>
    <w:rsid w:val="00287AB0"/>
    <w:rsid w:val="00294A3B"/>
    <w:rsid w:val="00296510"/>
    <w:rsid w:val="002A2247"/>
    <w:rsid w:val="002B7601"/>
    <w:rsid w:val="002E4665"/>
    <w:rsid w:val="002E6093"/>
    <w:rsid w:val="002E6DBE"/>
    <w:rsid w:val="002F2052"/>
    <w:rsid w:val="002F6EED"/>
    <w:rsid w:val="00324985"/>
    <w:rsid w:val="0035059E"/>
    <w:rsid w:val="003756D1"/>
    <w:rsid w:val="00384B0F"/>
    <w:rsid w:val="00397859"/>
    <w:rsid w:val="0040097F"/>
    <w:rsid w:val="0041241C"/>
    <w:rsid w:val="00424891"/>
    <w:rsid w:val="004352A7"/>
    <w:rsid w:val="00437FC3"/>
    <w:rsid w:val="00477279"/>
    <w:rsid w:val="0048163B"/>
    <w:rsid w:val="00484710"/>
    <w:rsid w:val="004B7962"/>
    <w:rsid w:val="004C080F"/>
    <w:rsid w:val="004E42E9"/>
    <w:rsid w:val="00552B1C"/>
    <w:rsid w:val="0055788D"/>
    <w:rsid w:val="00562ADA"/>
    <w:rsid w:val="00571D82"/>
    <w:rsid w:val="00574238"/>
    <w:rsid w:val="00577C15"/>
    <w:rsid w:val="00594194"/>
    <w:rsid w:val="00595B5A"/>
    <w:rsid w:val="005B7341"/>
    <w:rsid w:val="005C0728"/>
    <w:rsid w:val="005C6886"/>
    <w:rsid w:val="005D355C"/>
    <w:rsid w:val="005E15FD"/>
    <w:rsid w:val="005E1F5A"/>
    <w:rsid w:val="005E52B7"/>
    <w:rsid w:val="005F7543"/>
    <w:rsid w:val="00624EF4"/>
    <w:rsid w:val="00632426"/>
    <w:rsid w:val="00634116"/>
    <w:rsid w:val="00636ABA"/>
    <w:rsid w:val="00636BAD"/>
    <w:rsid w:val="00661267"/>
    <w:rsid w:val="00663A8B"/>
    <w:rsid w:val="00671533"/>
    <w:rsid w:val="00672A6C"/>
    <w:rsid w:val="00673101"/>
    <w:rsid w:val="006E1AB8"/>
    <w:rsid w:val="00702CC3"/>
    <w:rsid w:val="007271C5"/>
    <w:rsid w:val="007408F8"/>
    <w:rsid w:val="00765105"/>
    <w:rsid w:val="00765E9A"/>
    <w:rsid w:val="007719CD"/>
    <w:rsid w:val="00782F75"/>
    <w:rsid w:val="007A1024"/>
    <w:rsid w:val="007C4CA3"/>
    <w:rsid w:val="00826AC4"/>
    <w:rsid w:val="008674DC"/>
    <w:rsid w:val="00873D53"/>
    <w:rsid w:val="008A7A0D"/>
    <w:rsid w:val="008B1E3A"/>
    <w:rsid w:val="008E3740"/>
    <w:rsid w:val="00912187"/>
    <w:rsid w:val="009603E9"/>
    <w:rsid w:val="0099710D"/>
    <w:rsid w:val="009B6E14"/>
    <w:rsid w:val="00A24FFE"/>
    <w:rsid w:val="00A37CA7"/>
    <w:rsid w:val="00A71F67"/>
    <w:rsid w:val="00AD3DCC"/>
    <w:rsid w:val="00AF4DBA"/>
    <w:rsid w:val="00B01BFF"/>
    <w:rsid w:val="00B06D5A"/>
    <w:rsid w:val="00B14137"/>
    <w:rsid w:val="00BB4F5C"/>
    <w:rsid w:val="00BD1B9F"/>
    <w:rsid w:val="00BD6DC5"/>
    <w:rsid w:val="00BD7D53"/>
    <w:rsid w:val="00C070D1"/>
    <w:rsid w:val="00C149A3"/>
    <w:rsid w:val="00C14E09"/>
    <w:rsid w:val="00C53940"/>
    <w:rsid w:val="00C5418B"/>
    <w:rsid w:val="00C75931"/>
    <w:rsid w:val="00C76847"/>
    <w:rsid w:val="00C87488"/>
    <w:rsid w:val="00C945F4"/>
    <w:rsid w:val="00CC2F7A"/>
    <w:rsid w:val="00CE063E"/>
    <w:rsid w:val="00CF0604"/>
    <w:rsid w:val="00CF1813"/>
    <w:rsid w:val="00CF4753"/>
    <w:rsid w:val="00D029FF"/>
    <w:rsid w:val="00D03B6C"/>
    <w:rsid w:val="00D049CC"/>
    <w:rsid w:val="00D17E7E"/>
    <w:rsid w:val="00D24546"/>
    <w:rsid w:val="00D57A6E"/>
    <w:rsid w:val="00D63237"/>
    <w:rsid w:val="00D73D97"/>
    <w:rsid w:val="00D755E5"/>
    <w:rsid w:val="00DB2407"/>
    <w:rsid w:val="00DC7337"/>
    <w:rsid w:val="00DF4727"/>
    <w:rsid w:val="00E14564"/>
    <w:rsid w:val="00E2239C"/>
    <w:rsid w:val="00E33030"/>
    <w:rsid w:val="00E3418F"/>
    <w:rsid w:val="00E36591"/>
    <w:rsid w:val="00E503EE"/>
    <w:rsid w:val="00E73FDD"/>
    <w:rsid w:val="00E91DE2"/>
    <w:rsid w:val="00E93B4D"/>
    <w:rsid w:val="00E95635"/>
    <w:rsid w:val="00EA0241"/>
    <w:rsid w:val="00EB7686"/>
    <w:rsid w:val="00ED0A20"/>
    <w:rsid w:val="00F04499"/>
    <w:rsid w:val="00F120C4"/>
    <w:rsid w:val="00F22DCD"/>
    <w:rsid w:val="00F33835"/>
    <w:rsid w:val="00F362D8"/>
    <w:rsid w:val="00F40E97"/>
    <w:rsid w:val="00F47C11"/>
    <w:rsid w:val="00F66435"/>
    <w:rsid w:val="00F94AF8"/>
    <w:rsid w:val="00F96B27"/>
    <w:rsid w:val="00FD6AC4"/>
    <w:rsid w:val="00FF2B40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6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E4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4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42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7D3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7D3F"/>
    <w:rPr>
      <w:rFonts w:ascii="Tahoma" w:hAnsi="Tahoma" w:eastAsia="Times New Roman" w:cs="Tahoma"/>
      <w:sz w:val="16"/>
      <w:szCs w:val="16"/>
    </w:rPr>
  </w:style>
  <w:style w:type="paragraph" w:styleId="Default" w:customStyle="true">
    <w:name w:val="Default"/>
    <w:rsid w:val="00571D8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FF3B8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F2B40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FF2B40"/>
    <w:rPr>
      <w:rFonts w:ascii="Times New Roman" w:hAnsi="Times New Roman" w:eastAsia="Times New Roman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F2B40"/>
    <w:rPr>
      <w:vertAlign w:val="superscript"/>
    </w:rPr>
  </w:style>
  <w:style w:type="paragraph" w:styleId="Odlomakpopisa">
    <w:name w:val="List Paragraph"/>
    <w:basedOn w:val="Normal"/>
    <w:uiPriority w:val="34"/>
    <w:qFormat/>
    <w:rsid w:val="00E91D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D3F"/>
    <w:rPr>
      <w:rFonts w:ascii="Tahoma" w:cs="Tahoma" w:eastAsia="Times New Roman" w:hAnsi="Tahoma"/>
      <w:sz w:val="16"/>
      <w:szCs w:val="16"/>
    </w:rPr>
  </w:style>
  <w:style w:customStyle="1" w:styleId="Default" w:type="paragraph">
    <w:name w:val="Default"/>
    <w:rsid w:val="00571D8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FF3B8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FF2B40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F2B40"/>
    <w:rPr>
      <w:rFonts w:ascii="Times New Roman" w:cs="Times New Roman" w:eastAsia="Times New Roman" w:hAnsi="Times New Roman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FF2B40"/>
    <w:rPr>
      <w:vertAlign w:val="superscript"/>
    </w:rPr>
  </w:style>
  <w:style w:styleId="Odlomakpopisa" w:type="paragraph">
    <w:name w:val="List Paragraph"/>
    <w:basedOn w:val="Normal"/>
    <w:uiPriority w:val="34"/>
    <w:qFormat/>
    <w:rsid w:val="00E91DE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774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6. lipnja 2024.</izvorni_sadrzaj>
    <derivirana_varijabla naziv="DomainObject.StvarniPocetakDatum_1">6. lipnja 2024.</derivirana_varijabla>
  </DomainObject.StvarniPocetakDatum>
  <DomainObject.StvarniZavrsetakDatum>
    <izvorni_sadrzaj>6. lipnja 2024.</izvorni_sadrzaj>
    <derivirana_varijabla naziv="DomainObject.StvarniZavrsetakDatum_1">6. lipnja 2024.</derivirana_varijabla>
  </DomainObject.StvarniZavrsetakDatum>
  <DomainObject.PlaniraniZavrsetakDatum>
    <izvorni_sadrzaj>6. lipnja 2024.</izvorni_sadrzaj>
    <derivirana_varijabla naziv="DomainObject.PlaniraniZavrsetakDatum_1">6. lipnja 2024.</derivirana_varijabla>
  </DomainObject.PlaniraniZavrsetakDatum>
  <DomainObject.PlaniraniPocetakDatum>
    <izvorni_sadrzaj>6. lipnja 2024.</izvorni_sadrzaj>
    <derivirana_varijabla naziv="DomainObject.PlaniraniPocetakDatum_1">6. lipnja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2024.</izvorni_sadrzaj>
    <derivirana_varijabla naziv="DomainObject.Zapisnik.DatumKreiranja_1">6.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St-170/2022-77</izvorni_sadrzaj>
    <derivirana_varijabla naziv="DomainObject.Zapisnik.Oznaka_1">St-170/2022-77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2022.</izvorni_sadrzaj>
    <derivirana_varijabla naziv="DomainObject.Predmet.DatumOsnivanja_1">28.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St-170/2022</izvorni_sadrzaj>
    <derivirana_varijabla naziv="DomainObject.Predmet.OznakaBroj_1">St-170/2022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I-2 dio  soba 85 ormar 5
3. i IV dio PIS</izvorni_sadrzaj>
    <derivirana_varijabla naziv="DomainObject.Predmet.PrimjedbaSuca_1">I-2 dio  soba 85 ormar 5
3. i IV dio PIS</derivirana_varijabla>
  </DomainObject.Predmet.PrimjedbaSuca>
  <DomainObject.Predmet.ProtustrankaFormated>
    <izvorni_sadrzaj>  Stečajna masa iza SINANOVIĆ - FASADE d.o.o. za građenje, trgovinu i usluge u stečaju</izvorni_sadrzaj>
    <derivirana_varijabla naziv="DomainObject.Predmet.ProtustrankaFormated_1">  Stečajna masa iza SINANOVIĆ - FASADE d.o.o. za građenje, trgovinu i usluge u stečaju</derivirana_varijabla>
  </DomainObject.Predmet.ProtustrankaFormated>
  <DomainObject.Predmet.ProtustrankaFormatedOIB>
    <izvorni_sadrzaj>  Stečajna masa iza SINANOVIĆ - FASADE d.o.o. za građenje, trgovinu i usluge u stečaju, OIB 59146328318</izvorni_sadrzaj>
    <derivirana_varijabla naziv="DomainObject.Predmet.ProtustrankaFormatedOIB_1">  Stečajna masa iza SINANOVIĆ - FASADE d.o.o. za građenje, trgovinu i usluge u stečaju, OIB 59146328318</derivirana_varijabla>
  </DomainObject.Predmet.ProtustrankaFormatedOIB>
  <DomainObject.Predmet.ProtustrankaFormatedWithAdress>
    <izvorni_sadrzaj> Stečajna masa iza SINANOVIĆ - FASADE d.o.o. za građenje, trgovinu i usluge u stečaju, Brodska 26, 31000 Osijek</izvorni_sadrzaj>
    <derivirana_varijabla naziv="DomainObject.Predmet.ProtustrankaFormatedWithAdress_1"> Stečajna masa iza SINANOVIĆ - FASADE d.o.o. za građenje, trgovinu i usluge u stečaju, Brodska 26, 31000 Osijek</derivirana_varijabla>
  </DomainObject.Predmet.ProtustrankaFormatedWithAdress>
  <DomainObject.Predmet.ProtustrankaFormatedWithAdressOIB>
    <izvorni_sadrzaj> Stečajna masa iza SINANOVIĆ - FASADE d.o.o. za građenje, trgovinu i usluge u stečaju, OIB 59146328318, Brodska 26, 31000 Osijek</izvorni_sadrzaj>
    <derivirana_varijabla naziv="DomainObject.Predmet.ProtustrankaFormatedWithAdressOIB_1"> Stečajna masa iza SINANOVIĆ - FASADE d.o.o. za građenje, trgovinu i usluge u stečaju, OIB 59146328318, Brodska 26, 31000 Osijek</derivirana_varijabla>
  </DomainObject.Predmet.ProtustrankaFormatedWithAdressOIB>
  <DomainObject.Predmet.ProtustrankaWithAdress>
    <izvorni_sadrzaj>Stečajna masa iza SINANOVIĆ - FASADE d.o.o. za građenje, trgovinu i usluge u stečaju Brodska 26, 31000 Osijek</izvorni_sadrzaj>
    <derivirana_varijabla naziv="DomainObject.Predmet.ProtustrankaWithAdress_1">Stečajna masa iza SINANOVIĆ - FASADE d.o.o. za građenje, trgovinu i usluge u stečaju Brodska 26, 31000 Osijek</derivirana_varijabla>
  </DomainObject.Predmet.ProtustrankaWithAdress>
  <DomainObject.Predmet.ProtustrankaWithAdressOIB>
    <izvorni_sadrzaj>Stečajna masa iza SINANOVIĆ - FASADE d.o.o. za građenje, trgovinu i usluge u stečaju, OIB 59146328318, Brodska 26, 31000 Osijek</izvorni_sadrzaj>
    <derivirana_varijabla naziv="DomainObject.Predmet.ProtustrankaWithAdressOIB_1">Stečajna masa iza SINANOVIĆ - FASADE d.o.o. za građenje, trgovinu i usluge u stečaju, OIB 59146328318, Brodska 26, 31000 Osijek</derivirana_varijabla>
  </DomainObject.Predmet.ProtustrankaWithAdressOIB>
  <DomainObject.Predmet.ProtustrankaNazivFormated>
    <izvorni_sadrzaj>Stečajna masa iza SINANOVIĆ - FASADE d.o.o. za građenje, trgovinu i usluge u stečaju</izvorni_sadrzaj>
    <derivirana_varijabla naziv="DomainObject.Predmet.ProtustrankaNazivFormated_1">Stečajna masa iza SINANOVIĆ - FASADE d.o.o. za građenje, trgovinu i usluge u stečaju</derivirana_varijabla>
  </DomainObject.Predmet.ProtustrankaNazivFormated>
  <DomainObject.Predmet.ProtustrankaNazivFormatedOIB>
    <izvorni_sadrzaj>Stečajna masa iza SINANOVIĆ - FASADE d.o.o. za građenje, trgovinu i usluge u stečaju, OIB 59146328318</izvorni_sadrzaj>
    <derivirana_varijabla naziv="DomainObject.Predmet.ProtustrankaNazivFormatedOIB_1">Stečajna masa iza SINANOVIĆ - FASADE d.o.o. za građenje, trgovinu i usluge u stečaju, OIB 59146328318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Maša Šoštarko</izvorni_sadrzaj>
    <derivirana_varijabla naziv="DomainObject.Predmet.StrankaFormated_1">  Maša Šoštarko</derivirana_varijabla>
  </DomainObject.Predmet.StrankaFormated>
  <DomainObject.Predmet.StrankaFormatedOIB>
    <izvorni_sadrzaj>  Maša Šoštarko, OIB 30793582245</izvorni_sadrzaj>
    <derivirana_varijabla naziv="DomainObject.Predmet.StrankaFormatedOIB_1">  Maša Šoštarko, OIB 30793582245</derivirana_varijabla>
  </DomainObject.Predmet.StrankaFormatedOIB>
  <DomainObject.Predmet.StrankaFormatedWithAdress>
    <izvorni_sadrzaj> Maša Šoštarko, Brodska 26, 31000 Osijek</izvorni_sadrzaj>
    <derivirana_varijabla naziv="DomainObject.Predmet.StrankaFormatedWithAdress_1"> Maša Šoštarko, Brodska 26, 31000 Osijek</derivirana_varijabla>
  </DomainObject.Predmet.StrankaFormatedWithAdress>
  <DomainObject.Predmet.StrankaFormatedWithAdressOIB>
    <izvorni_sadrzaj> Maša Šoštarko, OIB 30793582245, Brodska 26, 31000 Osijek</izvorni_sadrzaj>
    <derivirana_varijabla naziv="DomainObject.Predmet.StrankaFormatedWithAdressOIB_1"> Maša Šoštarko, OIB 30793582245, Brodska 26, 31000 Osijek</derivirana_varijabla>
  </DomainObject.Predmet.StrankaFormatedWithAdressOIB>
  <DomainObject.Predmet.StrankaWithAdress>
    <izvorni_sadrzaj>Maša Šoštarko Brodska 26,31000 Osijek</izvorni_sadrzaj>
    <derivirana_varijabla naziv="DomainObject.Predmet.StrankaWithAdress_1">Maša Šoštarko Brodska 26,31000 Osijek</derivirana_varijabla>
  </DomainObject.Predmet.StrankaWithAdress>
  <DomainObject.Predmet.StrankaWithAdressOIB>
    <izvorni_sadrzaj>Maša Šoštarko, OIB 30793582245, Brodska 26,31000 Osijek</izvorni_sadrzaj>
    <derivirana_varijabla naziv="DomainObject.Predmet.StrankaWithAdressOIB_1">Maša Šoštarko, OIB 30793582245, Brodska 26,31000 Osijek</derivirana_varijabla>
  </DomainObject.Predmet.StrankaWithAdressOIB>
  <DomainObject.Predmet.StrankaNazivFormated>
    <izvorni_sadrzaj>Maša Šoštarko</izvorni_sadrzaj>
    <derivirana_varijabla naziv="DomainObject.Predmet.StrankaNazivFormated_1">Maša Šoštarko</derivirana_varijabla>
  </DomainObject.Predmet.StrankaNazivFormated>
  <DomainObject.Predmet.StrankaNazivFormatedOIB>
    <izvorni_sadrzaj>Maša Šoštarko, OIB 30793582245</izvorni_sadrzaj>
    <derivirana_varijabla naziv="DomainObject.Predmet.StrankaNazivFormatedOIB_1">Maša Šoštarko, OIB 30793582245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Maša Šoštarko</item>
    </izvorni_sadrzaj>
    <derivirana_varijabla naziv="DomainObject.Predmet.StrankaListFormated_1">
      <item>Maša Šoštarko</item>
    </derivirana_varijabla>
  </DomainObject.Predmet.StrankaListFormated>
  <DomainObject.Predmet.StrankaListFormatedOIB>
    <izvorni_sadrzaj>
      <item>Maša Šoštarko, OIB 30793582245</item>
    </izvorni_sadrzaj>
    <derivirana_varijabla naziv="DomainObject.Predmet.StrankaListFormatedOIB_1">
      <item>Maša Šoštarko, OIB 30793582245</item>
    </derivirana_varijabla>
  </DomainObject.Predmet.StrankaListFormatedOIB>
  <DomainObject.Predmet.StrankaListFormatedWithAdress>
    <izvorni_sadrzaj>
      <item>Maša Šoštarko, Brodska 26, 31000 Osijek</item>
    </izvorni_sadrzaj>
    <derivirana_varijabla naziv="DomainObject.Predmet.StrankaListFormatedWithAdress_1">
      <item>Maša Šoštarko, Brodska 26, 31000 Osijek</item>
    </derivirana_varijabla>
  </DomainObject.Predmet.StrankaListFormatedWithAdress>
  <DomainObject.Predmet.StrankaListFormatedWithAdressOIB>
    <izvorni_sadrzaj>
      <item>Maša Šoštarko, OIB 30793582245, Brodska 26, 31000 Osijek</item>
    </izvorni_sadrzaj>
    <derivirana_varijabla naziv="DomainObject.Predmet.StrankaListFormatedWithAdressOIB_1">
      <item>Maša Šoštarko, OIB 30793582245, Brodska 26, 31000 Osijek</item>
    </derivirana_varijabla>
  </DomainObject.Predmet.StrankaListFormatedWithAdressOIB>
  <DomainObject.Predmet.StrankaListNazivFormated>
    <izvorni_sadrzaj>
      <item>Maša Šoštarko</item>
    </izvorni_sadrzaj>
    <derivirana_varijabla naziv="DomainObject.Predmet.StrankaListNazivFormated_1">
      <item>Maša Šoštarko</item>
    </derivirana_varijabla>
  </DomainObject.Predmet.StrankaListNazivFormated>
  <DomainObject.Predmet.StrankaListNazivFormatedOIB>
    <izvorni_sadrzaj>
      <item>Maša Šoštarko, OIB 30793582245</item>
    </izvorni_sadrzaj>
    <derivirana_varijabla naziv="DomainObject.Predmet.StrankaListNazivFormatedOIB_1">
      <item>Maša Šoštarko, OIB 30793582245</item>
    </derivirana_varijabla>
  </DomainObject.Predmet.StrankaListNazivFormatedOIB>
  <DomainObject.Predmet.ProtuStrankaListFormated>
    <izvorni_sadrzaj>
      <item>Stečajna masa iza SINANOVIĆ - FASADE d.o.o. za građenje, trgovinu i usluge u stečaju</item>
    </izvorni_sadrzaj>
    <derivirana_varijabla naziv="DomainObject.Predmet.ProtuStrankaListFormated_1">
      <item>Stečajna masa iza SINANOVIĆ - FASADE d.o.o. za građenje, trgovinu i usluge u stečaju</item>
    </derivirana_varijabla>
  </DomainObject.Predmet.ProtuStrankaListFormated>
  <DomainObject.Predmet.ProtuStrankaListFormatedOIB>
    <izvorni_sadrzaj>
      <item>Stečajna masa iza SINANOVIĆ - FASADE d.o.o. za građenje, trgovinu i usluge u stečaju, OIB 59146328318</item>
    </izvorni_sadrzaj>
    <derivirana_varijabla naziv="DomainObject.Predmet.ProtuStrankaListFormatedOIB_1">
      <item>Stečajna masa iza SINANOVIĆ - FASADE d.o.o. za građenje, trgovinu i usluge u stečaju, OIB 59146328318</item>
    </derivirana_varijabla>
  </DomainObject.Predmet.ProtuStrankaListFormatedOIB>
  <DomainObject.Predmet.ProtuStrankaListFormatedWithAdress>
    <izvorni_sadrzaj>
      <item>Stečajna masa iza SINANOVIĆ - FASADE d.o.o. za građenje, trgovinu i usluge u stečaju, Brodska 26, 31000 Osijek</item>
    </izvorni_sadrzaj>
    <derivirana_varijabla naziv="DomainObject.Predmet.ProtuStrankaListFormatedWithAdress_1">
      <item>Stečajna masa iza SINANOVIĆ - FASADE d.o.o. za građenje, trgovinu i usluge u stečaju, Brodska 26, 31000 Osijek</item>
    </derivirana_varijabla>
  </DomainObject.Predmet.ProtuStrankaListFormatedWithAdress>
  <DomainObject.Predmet.ProtuStrankaListFormatedWithAdressOIB>
    <izvorni_sadrzaj>
      <item>Stečajna masa iza SINANOVIĆ - FASADE d.o.o. za građenje, trgovinu i usluge u stečaju, OIB 59146328318, Brodska 26, 31000 Osijek</item>
    </izvorni_sadrzaj>
    <derivirana_varijabla naziv="DomainObject.Predmet.ProtuStrankaListFormatedWithAdressOIB_1">
      <item>Stečajna masa iza SINANOVIĆ - FASADE d.o.o. za građenje, trgovinu i usluge u stečaju, OIB 59146328318, Brodska 26, 31000 Osijek</item>
    </derivirana_varijabla>
  </DomainObject.Predmet.ProtuStrankaListFormatedWithAdressOIB>
  <DomainObject.Predmet.ProtuStrankaListNazivFormated>
    <izvorni_sadrzaj>
      <item>Stečajna masa iza SINANOVIĆ - FASADE d.o.o. za građenje, trgovinu i usluge u stečaju</item>
    </izvorni_sadrzaj>
    <derivirana_varijabla naziv="DomainObject.Predmet.ProtuStrankaListNazivFormated_1">
      <item>Stečajna masa iza SINANOVIĆ - FASADE d.o.o. za građenje, trgovinu i usluge u stečaju</item>
    </derivirana_varijabla>
  </DomainObject.Predmet.ProtuStrankaListNazivFormated>
  <DomainObject.Predmet.ProtuStrankaListNazivFormatedOIB>
    <izvorni_sadrzaj>
      <item>Stečajna masa iza SINANOVIĆ - FASADE d.o.o. za građenje, trgovinu i usluge u stečaju, OIB 59146328318</item>
    </izvorni_sadrzaj>
    <derivirana_varijabla naziv="DomainObject.Predmet.ProtuStrankaListNazivFormatedOIB_1">
      <item>Stečajna masa iza SINANOVIĆ - FASADE d.o.o. za građenje, trgovinu i usluge u stečaju, OIB 59146328318</item>
    </derivirana_varijabla>
  </DomainObject.Predmet.ProtuStrankaListNazivFormatedOIB>
  <DomainObject.Predmet.OstaliListFormated>
    <izvorni_sadrzaj>
      <item>Ranko Foune</item>
      <item>Samir Ilijazi</item>
      <item>Tihomir Kovačić</item>
      <item>Sibila Raumberger-Krištof</item>
      <item>Mirko Jelić</item>
    </izvorni_sadrzaj>
    <derivirana_varijabla naziv="DomainObject.Predmet.OstaliListFormated_1">
      <item>Ranko Foune</item>
      <item>Samir Ilijazi</item>
      <item>Tihomir Kovačić</item>
      <item>Sibila Raumberger-Krištof</item>
      <item>Mirko Jelić</item>
    </derivirana_varijabla>
  </DomainObject.Predmet.OstaliListFormated>
  <DomainObject.Predmet.OstaliListFormatedOIB>
    <izvorni_sadrzaj>
      <item>Ranko Foune</item>
      <item>Samir Ilijazi, OIB 72713344372</item>
      <item>Tihomir Kovačić, OIB 78691029110</item>
      <item>Sibila Raumberger-Krištof</item>
      <item>Mirko Jelić, OIB 57479259108</item>
    </izvorni_sadrzaj>
    <derivirana_varijabla naziv="DomainObject.Predmet.OstaliListFormatedOIB_1">
      <item>Ranko Foune</item>
      <item>Samir Ilijazi, OIB 72713344372</item>
      <item>Tihomir Kovačić, OIB 78691029110</item>
      <item>Sibila Raumberger-Krištof</item>
      <item>Mirko Jelić, OIB 57479259108</item>
    </derivirana_varijabla>
  </DomainObject.Predmet.OstaliListFormatedOIB>
  <DomainObject.Predmet.OstaliListFormatedWithAdress>
    <izvorni_sadrzaj>
      <item>Ranko Foune</item>
      <item>Samir Ilijazi, Ivana Grohovca br. 2, 51000 Rijeka</item>
      <item>Tihomir Kovačić, Petra Krešimira IV br.9, 35000 Slavonski Brod</item>
      <item>Sibila Raumberger-Krištof</item>
      <item>Mirko Jelić</item>
    </izvorni_sadrzaj>
    <derivirana_varijabla naziv="DomainObject.Predmet.OstaliListFormatedWithAdress_1">
      <item>Ranko Foune</item>
      <item>Samir Ilijazi, Ivana Grohovca br. 2, 51000 Rijeka</item>
      <item>Tihomir Kovačić, Petra Krešimira IV br.9, 35000 Slavonski Brod</item>
      <item>Sibila Raumberger-Krištof</item>
      <item>Mirko Jelić</item>
    </derivirana_varijabla>
  </DomainObject.Predmet.OstaliListFormatedWithAdress>
  <DomainObject.Predmet.OstaliListFormatedWithAdressOIB>
    <izvorni_sadrzaj>
      <item>Ranko Foune</item>
      <item>Samir Ilijazi, OIB 72713344372, Ivana Grohovca br. 2, 51000 Rijeka</item>
      <item>Tihomir Kovačić, OIB 78691029110, Petra Krešimira IV br.9, 35000 Slavonski Brod</item>
      <item>Sibila Raumberger-Krištof</item>
      <item>Mirko Jelić, OIB 57479259108</item>
    </izvorni_sadrzaj>
    <derivirana_varijabla naziv="DomainObject.Predmet.OstaliListFormatedWithAdressOIB_1">
      <item>Ranko Foune</item>
      <item>Samir Ilijazi, OIB 72713344372, Ivana Grohovca br. 2, 51000 Rijeka</item>
      <item>Tihomir Kovačić, OIB 78691029110, Petra Krešimira IV br.9, 35000 Slavonski Brod</item>
      <item>Sibila Raumberger-Krištof</item>
      <item>Mirko Jelić, OIB 57479259108</item>
    </derivirana_varijabla>
  </DomainObject.Predmet.OstaliListFormatedWithAdressOIB>
  <DomainObject.Predmet.OstaliListNazivFormated>
    <izvorni_sadrzaj>
      <item>Ranko Foune</item>
      <item>Samir Ilijazi</item>
      <item>Tihomir Kovačić</item>
      <item>Sibila Raumberger-Krištof</item>
      <item>Mirko Jelić</item>
    </izvorni_sadrzaj>
    <derivirana_varijabla naziv="DomainObject.Predmet.OstaliListNazivFormated_1">
      <item>Ranko Foune</item>
      <item>Samir Ilijazi</item>
      <item>Tihomir Kovačić</item>
      <item>Sibila Raumberger-Krištof</item>
      <item>Mirko Jelić</item>
    </derivirana_varijabla>
  </DomainObject.Predmet.OstaliListNazivFormated>
  <DomainObject.Predmet.OstaliListNazivFormatedOIB>
    <izvorni_sadrzaj>
      <item>Ranko Foune</item>
      <item>Samir Ilijazi, OIB 72713344372</item>
      <item>Tihomir Kovačić, OIB 78691029110</item>
      <item>Sibila Raumberger-Krištof</item>
      <item>Mirko Jelić, OIB 57479259108</item>
    </izvorni_sadrzaj>
    <derivirana_varijabla naziv="DomainObject.Predmet.OstaliListNazivFormatedOIB_1">
      <item>Ranko Foune</item>
      <item>Samir Ilijazi, OIB 72713344372</item>
      <item>Tihomir Kovačić, OIB 78691029110</item>
      <item>Sibila Raumberger-Krištof</item>
      <item>Mirko Jelić, OIB 57479259108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2024.</izvorni_sadrzaj>
    <derivirana_varijabla naziv="DomainObject.Datum_1">6. lipnja 2024.</derivirana_varijabla>
  </DomainObject.Datum>
  <DomainObject.PoslovniBrojDokumenta>
    <izvorni_sadrzaj>St-170/2022-77</izvorni_sadrzaj>
    <derivirana_varijabla naziv="DomainObject.PoslovniBrojDokumenta_1">St-170/2022-77</derivirana_varijabla>
  </DomainObject.PoslovniBrojDokumenta>
  <DomainObject.Predmet.StrankaIDrugi>
    <izvorni_sadrzaj>Maša Šoštarko</izvorni_sadrzaj>
    <derivirana_varijabla naziv="DomainObject.Predmet.StrankaIDrugi_1">Maša Šoštarko</derivirana_varijabla>
  </DomainObject.Predmet.StrankaIDrugi>
  <DomainObject.Predmet.ProtustrankaIDrugi>
    <izvorni_sadrzaj>Stečajna masa iza SINANOVIĆ - FASADE d.o.o. za građenje, trgovinu i usluge u stečaju</izvorni_sadrzaj>
    <derivirana_varijabla naziv="DomainObject.Predmet.ProtustrankaIDrugi_1">Stečajna masa iza SINANOVIĆ - FASADE d.o.o. za građenje, trgovinu i usluge u stečaju</derivirana_varijabla>
  </DomainObject.Predmet.ProtustrankaIDrugi>
  <DomainObject.Predmet.StrankaIDrugiAdressOIB>
    <izvorni_sadrzaj>Maša Šoštarko, OIB 30793582245, Brodska 26, 31000 Osijek</izvorni_sadrzaj>
    <derivirana_varijabla naziv="DomainObject.Predmet.StrankaIDrugiAdressOIB_1">Maša Šoštarko, OIB 30793582245, Brodska 26, 31000 Osijek</derivirana_varijabla>
  </DomainObject.Predmet.StrankaIDrugiAdressOIB>
  <DomainObject.Predmet.ProtustrankaIDrugiAdressOIB>
    <izvorni_sadrzaj>Stečajna masa iza SINANOVIĆ - FASADE d.o.o. za građenje, trgovinu i usluge u stečaju, OIB 59146328318, Brodska 26, 31000 Osijek</izvorni_sadrzaj>
    <derivirana_varijabla naziv="DomainObject.Predmet.ProtustrankaIDrugiAdressOIB_1">Stečajna masa iza SINANOVIĆ - FASADE d.o.o. za građenje, trgovinu i usluge u stečaju, OIB 59146328318, Brodska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Maša Šoštarko</item>
      <item>Stečajna masa iza SINANOVIĆ - FASADE d.o.o. za građenje, trgovinu i usluge u stečaju</item>
      <item>Ranko Foune</item>
      <item>Samir Ilijazi</item>
      <item>Tihomir Kovačić</item>
      <item>Sibila Raumberger-Krištof</item>
      <item>Mirko Jelić</item>
    </izvorni_sadrzaj>
    <derivirana_varijabla naziv="DomainObject.Predmet.SudioniciListNaziv_1">
      <item>Maša Šoštarko</item>
      <item>Stečajna masa iza SINANOVIĆ - FASADE d.o.o. za građenje, trgovinu i usluge u stečaju</item>
      <item>Ranko Foune</item>
      <item>Samir Ilijazi</item>
      <item>Tihomir Kovačić</item>
      <item>Sibila Raumberger-Krištof</item>
      <item>Mirko Jelić</item>
    </derivirana_varijabla>
  </DomainObject.Predmet.SudioniciListNaziv>
  <DomainObject.Predmet.SudioniciListAdressOIB>
    <izvorni_sadrzaj>
      <item>Maša Šoštarko, OIB 30793582245, Brodska 26,31000 Osijek</item>
      <item>Stečajna masa iza SINANOVIĆ - FASADE d.o.o. za građenje, trgovinu i usluge u stečaju, OIB 59146328318, Brodska 26,31000 Osijek</item>
      <item>Ranko Foune</item>
      <item>Samir Ilijazi, OIB 72713344372, Ivana Grohovca br. 2,51000 Rijeka</item>
      <item>Tihomir Kovačić, OIB 78691029110, Petra Krešimira IV br.9,35000 Slavonski Brod</item>
      <item>Sibila Raumberger-Krištof</item>
      <item>Mirko Jelić, OIB 57479259108</item>
    </izvorni_sadrzaj>
    <derivirana_varijabla naziv="DomainObject.Predmet.SudioniciListAdressOIB_1">
      <item>Maša Šoštarko, OIB 30793582245, Brodska 26,31000 Osijek</item>
      <item>Stečajna masa iza SINANOVIĆ - FASADE d.o.o. za građenje, trgovinu i usluge u stečaju, OIB 59146328318, Brodska 26,31000 Osijek</item>
      <item>Ranko Foune</item>
      <item>Samir Ilijazi, OIB 72713344372, Ivana Grohovca br. 2,51000 Rijeka</item>
      <item>Tihomir Kovačić, OIB 78691029110, Petra Krešimira IV br.9,35000 Slavonski Brod</item>
      <item>Sibila Raumberger-Krištof</item>
      <item>Mirko Jelić, OIB 57479259108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30793582245</item>
      <item>, OIB 59146328318</item>
      <item>, OIB null</item>
      <item>, OIB 72713344372</item>
      <item>, OIB 78691029110</item>
      <item>, OIB null</item>
      <item>, OIB 57479259108</item>
    </izvorni_sadrzaj>
    <derivirana_varijabla naziv="DomainObject.Predmet.SudioniciListNazivOIB_1">
      <item>, OIB 30793582245</item>
      <item>, OIB 59146328318</item>
      <item>, OIB null</item>
      <item>, OIB 72713344372</item>
      <item>, OIB 78691029110</item>
      <item>, OIB null</item>
      <item>, OIB 57479259108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Šoštarko, OIB 30793582245, Poljska 7, 32100 Vinkovci</item>
    </izvorni_sadrzaj>
    <derivirana_varijabla naziv="DomainObject.Predmet.StecajniUpraviteljiListAddressOIB_1">
      <item>Maša Šoštarko, OIB 30793582245, Poljska 7,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DD11B-4C3F-4A3A-AC98-3DE22047DC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343</properties:Words>
  <properties:Characters>1768</properties:Characters>
  <properties:Lines>87</properties:Lines>
  <properties:Paragraphs>46</properties:Paragraphs>
  <properties:TotalTime>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2024-06-06T08:39:00Z</dcterms:created>
  <dc:creator>wsadmin</dc:creator>
  <cp:lastModifiedBy>Marija Đurin</cp:lastModifiedBy>
  <cp:lastPrinted>2024-06-06T09:11:00Z</cp:lastPrinted>
  <dcterms:modified xmlns:xsi="http://www.w3.org/2001/XMLSchema-instance" xsi:type="dcterms:W3CDTF">2024-06-06T09:18:00Z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St-170/2022-77 / Zapisnik - Završno ročište vjerovnika (St-170-2022 zapisnik -6.6.2024.docx)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